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440CDF7"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BF3DE3">
        <w:rPr>
          <w:b/>
          <w:sz w:val="24"/>
          <w:szCs w:val="24"/>
          <w:lang w:val="en-US"/>
        </w:rPr>
        <w:t xml:space="preserve">3GPP TSG </w:t>
      </w:r>
      <w:r w:rsidRPr="00BF3DE3">
        <w:rPr>
          <w:b/>
          <w:sz w:val="24"/>
          <w:szCs w:val="24"/>
          <w:lang w:val="en-US" w:eastAsia="ko-KR"/>
        </w:rPr>
        <w:t xml:space="preserve">RAN </w:t>
      </w:r>
      <w:r w:rsidR="00815F24" w:rsidRPr="00BF3DE3">
        <w:rPr>
          <w:b/>
          <w:sz w:val="24"/>
          <w:szCs w:val="24"/>
          <w:lang w:val="en-US" w:eastAsia="ko-KR"/>
        </w:rPr>
        <w:t>WG</w:t>
      </w:r>
      <w:r w:rsidR="00815F24">
        <w:rPr>
          <w:b/>
          <w:sz w:val="24"/>
          <w:szCs w:val="24"/>
          <w:lang w:val="en-US" w:eastAsia="ko-KR"/>
        </w:rPr>
        <w:t>2</w:t>
      </w:r>
      <w:r w:rsidR="00815F24" w:rsidRPr="00BF3DE3">
        <w:rPr>
          <w:b/>
          <w:sz w:val="24"/>
          <w:szCs w:val="24"/>
          <w:lang w:val="en-US" w:eastAsia="ko-KR"/>
        </w:rPr>
        <w:t xml:space="preserve"> </w:t>
      </w:r>
      <w:r w:rsidR="00A1787C" w:rsidRPr="00BF3DE3">
        <w:rPr>
          <w:b/>
          <w:bCs/>
          <w:sz w:val="24"/>
          <w:szCs w:val="24"/>
          <w:lang w:val="en-US" w:eastAsia="ko-KR"/>
        </w:rPr>
        <w:t>#</w:t>
      </w:r>
      <w:r w:rsidR="00815F24" w:rsidRPr="00BF3DE3">
        <w:rPr>
          <w:b/>
          <w:bCs/>
          <w:sz w:val="24"/>
          <w:szCs w:val="24"/>
          <w:lang w:val="en-US" w:eastAsia="ko-KR"/>
        </w:rPr>
        <w:t>1</w:t>
      </w:r>
      <w:r w:rsidR="00815F24">
        <w:rPr>
          <w:b/>
          <w:bCs/>
          <w:sz w:val="24"/>
          <w:szCs w:val="24"/>
          <w:lang w:val="en-US" w:eastAsia="ko-KR"/>
        </w:rPr>
        <w:t>27bis</w:t>
      </w:r>
      <w:r w:rsidRPr="00BF3DE3">
        <w:rPr>
          <w:b/>
          <w:sz w:val="24"/>
          <w:szCs w:val="24"/>
          <w:lang w:val="en-US" w:eastAsia="ko-KR"/>
        </w:rPr>
        <w:tab/>
      </w:r>
      <w:r w:rsidR="0016694A" w:rsidRPr="00BF3DE3">
        <w:rPr>
          <w:lang w:val="en-US"/>
        </w:rPr>
        <w:t xml:space="preserve"> </w:t>
      </w:r>
      <w:r w:rsidR="00815F24" w:rsidRPr="00AF6208">
        <w:rPr>
          <w:b/>
          <w:sz w:val="24"/>
          <w:szCs w:val="24"/>
          <w:lang w:val="en-US" w:eastAsia="ko-KR"/>
        </w:rPr>
        <w:t>R2</w:t>
      </w:r>
      <w:r w:rsidR="0016694A" w:rsidRPr="00AF6208">
        <w:rPr>
          <w:b/>
          <w:sz w:val="24"/>
          <w:szCs w:val="24"/>
          <w:lang w:val="en-US" w:eastAsia="ko-KR"/>
        </w:rPr>
        <w:t>-</w:t>
      </w:r>
      <w:r w:rsidR="006B0EE6" w:rsidRPr="00AF6208">
        <w:rPr>
          <w:b/>
          <w:sz w:val="24"/>
          <w:szCs w:val="24"/>
          <w:lang w:val="en-US" w:eastAsia="ko-KR"/>
        </w:rPr>
        <w:t>2</w:t>
      </w:r>
      <w:r w:rsidR="00AF6208" w:rsidRPr="00AF6208">
        <w:rPr>
          <w:b/>
          <w:sz w:val="24"/>
          <w:szCs w:val="24"/>
          <w:lang w:val="en-US" w:eastAsia="ko-KR"/>
        </w:rPr>
        <w:t>40</w:t>
      </w:r>
      <w:r w:rsidR="006E5DF4">
        <w:rPr>
          <w:rFonts w:hint="eastAsia"/>
          <w:b/>
          <w:sz w:val="24"/>
          <w:szCs w:val="24"/>
          <w:lang w:val="en-US" w:eastAsia="ko-KR"/>
        </w:rPr>
        <w:t>9099</w:t>
      </w:r>
    </w:p>
    <w:bookmarkEnd w:id="1"/>
    <w:bookmarkEnd w:id="2"/>
    <w:p w14:paraId="2735BAC9" w14:textId="7EDDE6FB" w:rsidR="006D2ED0" w:rsidRPr="00BF3DE3" w:rsidRDefault="000D15D3" w:rsidP="00913442">
      <w:pPr>
        <w:pStyle w:val="CRCoverPage"/>
        <w:spacing w:after="240"/>
        <w:outlineLvl w:val="0"/>
        <w:rPr>
          <w:b/>
          <w:bCs/>
          <w:sz w:val="24"/>
          <w:szCs w:val="24"/>
          <w:lang w:val="en-US" w:eastAsia="ko-KR"/>
        </w:rPr>
      </w:pPr>
      <w:r>
        <w:rPr>
          <w:b/>
          <w:bCs/>
          <w:sz w:val="24"/>
          <w:szCs w:val="24"/>
          <w:lang w:val="en-US" w:eastAsia="ko-KR"/>
        </w:rPr>
        <w:t>Hefei</w:t>
      </w:r>
      <w:r w:rsidRPr="00BF3DE3">
        <w:rPr>
          <w:b/>
          <w:bCs/>
          <w:sz w:val="24"/>
          <w:szCs w:val="24"/>
          <w:lang w:val="en-US" w:eastAsia="ko-KR"/>
        </w:rPr>
        <w:t xml:space="preserve">, China, October </w:t>
      </w:r>
      <w:r>
        <w:rPr>
          <w:b/>
          <w:bCs/>
          <w:sz w:val="24"/>
          <w:szCs w:val="24"/>
          <w:lang w:val="en-US" w:eastAsia="ko-KR"/>
        </w:rPr>
        <w:t>14</w:t>
      </w:r>
      <w:r w:rsidRPr="00BF3DE3">
        <w:rPr>
          <w:b/>
          <w:bCs/>
          <w:sz w:val="24"/>
          <w:szCs w:val="24"/>
          <w:vertAlign w:val="superscript"/>
          <w:lang w:val="en-US" w:eastAsia="ko-KR"/>
        </w:rPr>
        <w:t xml:space="preserve">th </w:t>
      </w:r>
      <w:r w:rsidRPr="00BF3DE3">
        <w:rPr>
          <w:b/>
          <w:bCs/>
          <w:sz w:val="24"/>
          <w:szCs w:val="24"/>
          <w:lang w:val="en-US" w:eastAsia="ko-KR"/>
        </w:rPr>
        <w:t>– 1</w:t>
      </w:r>
      <w:r>
        <w:rPr>
          <w:b/>
          <w:bCs/>
          <w:sz w:val="24"/>
          <w:szCs w:val="24"/>
          <w:lang w:val="en-US" w:eastAsia="ko-KR"/>
        </w:rPr>
        <w:t>8</w:t>
      </w:r>
      <w:r w:rsidRPr="00BF3DE3">
        <w:rPr>
          <w:b/>
          <w:bCs/>
          <w:sz w:val="24"/>
          <w:szCs w:val="24"/>
          <w:vertAlign w:val="superscript"/>
          <w:lang w:val="en-US" w:eastAsia="ko-KR"/>
        </w:rPr>
        <w:t>th</w:t>
      </w:r>
      <w:r w:rsidRPr="00BF3DE3">
        <w:rPr>
          <w:b/>
          <w:bCs/>
          <w:sz w:val="24"/>
          <w:szCs w:val="24"/>
          <w:lang w:val="en-US" w:eastAsia="ko-KR"/>
        </w:rPr>
        <w:t>, 202</w:t>
      </w:r>
      <w:r>
        <w:rPr>
          <w:b/>
          <w:bCs/>
          <w:sz w:val="24"/>
          <w:szCs w:val="24"/>
          <w:lang w:val="en-US" w:eastAsia="ko-KR"/>
        </w:rPr>
        <w:t>4</w:t>
      </w:r>
    </w:p>
    <w:p w14:paraId="534B7880" w14:textId="50928666"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 xml:space="preserve">Agenda </w:t>
      </w:r>
      <w:r w:rsidRPr="00AF6208">
        <w:rPr>
          <w:rFonts w:ascii="Arial" w:hAnsi="Arial"/>
          <w:b/>
          <w:sz w:val="24"/>
        </w:rPr>
        <w:t>item:</w:t>
      </w:r>
      <w:r w:rsidRPr="00AF6208">
        <w:rPr>
          <w:rFonts w:ascii="Arial" w:hAnsi="Arial"/>
          <w:sz w:val="24"/>
        </w:rPr>
        <w:tab/>
      </w:r>
      <w:bookmarkStart w:id="3" w:name="Source"/>
      <w:bookmarkEnd w:id="3"/>
      <w:r w:rsidR="00AF6208">
        <w:rPr>
          <w:rFonts w:ascii="Arial" w:hAnsi="Arial"/>
          <w:sz w:val="24"/>
        </w:rPr>
        <w:t>7.25.2</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555E9E7A"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385A56">
        <w:rPr>
          <w:rFonts w:ascii="Arial" w:hAnsi="Arial"/>
          <w:sz w:val="24"/>
        </w:rPr>
        <w:t>Discussion on</w:t>
      </w:r>
      <w:r w:rsidR="00751B1F">
        <w:rPr>
          <w:rFonts w:ascii="Arial" w:hAnsi="Arial"/>
          <w:sz w:val="24"/>
        </w:rPr>
        <w:t xml:space="preserve"> the applicable BWP for </w:t>
      </w:r>
      <w:r w:rsidR="009C7597">
        <w:rPr>
          <w:rFonts w:ascii="Arial" w:hAnsi="Arial"/>
          <w:sz w:val="24"/>
        </w:rPr>
        <w:t xml:space="preserve">certain </w:t>
      </w:r>
      <w:r w:rsidR="007B0AF8">
        <w:rPr>
          <w:rFonts w:ascii="Arial" w:hAnsi="Arial"/>
          <w:sz w:val="24"/>
        </w:rPr>
        <w:t xml:space="preserve">RRC parameters for </w:t>
      </w:r>
      <w:r w:rsidR="00751B1F">
        <w:rPr>
          <w:rFonts w:ascii="Arial" w:hAnsi="Arial"/>
          <w:sz w:val="24"/>
        </w:rPr>
        <w:t xml:space="preserve">DCI format </w:t>
      </w:r>
      <w:r w:rsidR="005145A1">
        <w:rPr>
          <w:rFonts w:ascii="Arial" w:hAnsi="Arial"/>
          <w:sz w:val="24"/>
        </w:rPr>
        <w:t>0_3/</w:t>
      </w:r>
      <w:r w:rsidR="00751B1F">
        <w:rPr>
          <w:rFonts w:ascii="Arial" w:hAnsi="Arial"/>
          <w:sz w:val="24"/>
        </w:rPr>
        <w:t>1_3</w:t>
      </w:r>
      <w:r w:rsidR="00F07CCB">
        <w:rPr>
          <w:rFonts w:ascii="Arial" w:hAnsi="Arial"/>
          <w:sz w:val="24"/>
        </w:rPr>
        <w:t xml:space="preserve"> </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0B6AD5D5" w14:textId="2EB7A467" w:rsidR="005B4DBA" w:rsidRPr="00BF3DE3" w:rsidRDefault="00180C1C" w:rsidP="00751B1F">
      <w:pPr>
        <w:spacing w:after="0"/>
        <w:jc w:val="both"/>
        <w:rPr>
          <w:lang w:eastAsia="ko-KR"/>
        </w:rPr>
      </w:pPr>
      <w:r w:rsidRPr="00BF3DE3">
        <w:rPr>
          <w:lang w:eastAsia="ko-KR"/>
        </w:rPr>
        <w:t xml:space="preserve">This contribution discusses </w:t>
      </w:r>
      <w:r w:rsidR="00677E90">
        <w:rPr>
          <w:lang w:eastAsia="ko-KR"/>
        </w:rPr>
        <w:t>the c</w:t>
      </w:r>
      <w:r w:rsidR="00ED1341">
        <w:rPr>
          <w:lang w:eastAsia="ko-KR"/>
        </w:rPr>
        <w:t xml:space="preserve">orrection proposed in the </w:t>
      </w:r>
      <w:r w:rsidR="00677E90">
        <w:rPr>
          <w:lang w:eastAsia="ko-KR"/>
        </w:rPr>
        <w:t xml:space="preserve">CR [1] for </w:t>
      </w:r>
      <w:r w:rsidR="00751B1F">
        <w:rPr>
          <w:lang w:eastAsia="ko-KR"/>
        </w:rPr>
        <w:t xml:space="preserve">TS 38.331 </w:t>
      </w:r>
      <w:r w:rsidR="00D3244B">
        <w:rPr>
          <w:lang w:eastAsia="ko-KR"/>
        </w:rPr>
        <w:t xml:space="preserve">v18.3.0 </w:t>
      </w:r>
      <w:r w:rsidR="00751B1F">
        <w:rPr>
          <w:lang w:eastAsia="ko-KR"/>
        </w:rPr>
        <w:t xml:space="preserve">regarding the applicable BWP for </w:t>
      </w:r>
      <w:r w:rsidR="009C7597">
        <w:rPr>
          <w:lang w:eastAsia="ko-KR"/>
        </w:rPr>
        <w:t>certain</w:t>
      </w:r>
      <w:r w:rsidR="00677E90">
        <w:rPr>
          <w:lang w:eastAsia="ko-KR"/>
        </w:rPr>
        <w:t xml:space="preserve"> fields</w:t>
      </w:r>
      <w:r w:rsidR="005145A1">
        <w:rPr>
          <w:lang w:eastAsia="ko-KR"/>
        </w:rPr>
        <w:t xml:space="preserve"> in </w:t>
      </w:r>
      <w:r w:rsidR="00751B1F">
        <w:rPr>
          <w:lang w:eastAsia="ko-KR"/>
        </w:rPr>
        <w:t>DCI format</w:t>
      </w:r>
      <w:r w:rsidR="005145A1">
        <w:rPr>
          <w:lang w:eastAsia="ko-KR"/>
        </w:rPr>
        <w:t>s</w:t>
      </w:r>
      <w:r w:rsidR="00751B1F">
        <w:rPr>
          <w:lang w:eastAsia="ko-KR"/>
        </w:rPr>
        <w:t xml:space="preserve"> </w:t>
      </w:r>
      <w:r w:rsidR="005145A1">
        <w:rPr>
          <w:lang w:eastAsia="ko-KR"/>
        </w:rPr>
        <w:t>0_3/</w:t>
      </w:r>
      <w:r w:rsidR="00751B1F">
        <w:rPr>
          <w:lang w:eastAsia="ko-KR"/>
        </w:rPr>
        <w:t xml:space="preserve">1_3. </w:t>
      </w:r>
    </w:p>
    <w:p w14:paraId="2A4F8C2A" w14:textId="36D532F1" w:rsidR="00904C06" w:rsidRPr="00BF3DE3" w:rsidRDefault="005145A1" w:rsidP="00904C0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Applicable BWP in case of invalid value of BWP field</w:t>
      </w:r>
      <w:r w:rsidR="00751B1F">
        <w:rPr>
          <w:lang w:val="en-US"/>
        </w:rPr>
        <w:t xml:space="preserve"> </w:t>
      </w:r>
    </w:p>
    <w:p w14:paraId="0F2D534E" w14:textId="36E245A3" w:rsidR="009C7597" w:rsidRDefault="009C7597" w:rsidP="009C7597">
      <w:pPr>
        <w:jc w:val="both"/>
        <w:rPr>
          <w:lang w:eastAsia="ko-KR"/>
        </w:rPr>
      </w:pPr>
      <w:r>
        <w:rPr>
          <w:lang w:eastAsia="ko-KR"/>
        </w:rPr>
        <w:t>For a</w:t>
      </w:r>
      <w:r w:rsidR="00D94798">
        <w:rPr>
          <w:lang w:eastAsia="ko-KR"/>
        </w:rPr>
        <w:t xml:space="preserve"> DCI format 0_3/1_3 associated with a set of cells </w:t>
      </w:r>
      <w:r w:rsidR="00D94798" w:rsidRPr="00D94798">
        <w:rPr>
          <w:i/>
          <w:lang w:eastAsia="ko-KR"/>
        </w:rPr>
        <w:t>MC-DCI-</w:t>
      </w:r>
      <w:proofErr w:type="spellStart"/>
      <w:r w:rsidR="00D94798" w:rsidRPr="00D94798">
        <w:rPr>
          <w:i/>
          <w:lang w:eastAsia="ko-KR"/>
        </w:rPr>
        <w:t>SetOfCells</w:t>
      </w:r>
      <w:proofErr w:type="spellEnd"/>
      <w:r>
        <w:rPr>
          <w:lang w:eastAsia="ko-KR"/>
        </w:rPr>
        <w:t xml:space="preserve">, higher layer configuration corresponding to a number of DCI fields are in the form of respective joint tables that are </w:t>
      </w:r>
      <w:r w:rsidR="005822EA">
        <w:rPr>
          <w:lang w:eastAsia="ko-KR"/>
        </w:rPr>
        <w:t xml:space="preserve">provided </w:t>
      </w:r>
      <w:r>
        <w:rPr>
          <w:lang w:eastAsia="ko-KR"/>
        </w:rPr>
        <w:t xml:space="preserve">within the configuration of </w:t>
      </w:r>
      <w:r w:rsidRPr="00D94798">
        <w:rPr>
          <w:i/>
          <w:lang w:eastAsia="ko-KR"/>
        </w:rPr>
        <w:t>MC-DCI-</w:t>
      </w:r>
      <w:proofErr w:type="spellStart"/>
      <w:r w:rsidRPr="00D94798">
        <w:rPr>
          <w:i/>
          <w:lang w:eastAsia="ko-KR"/>
        </w:rPr>
        <w:t>SetOfCells</w:t>
      </w:r>
      <w:proofErr w:type="spellEnd"/>
      <w:r>
        <w:rPr>
          <w:lang w:eastAsia="ko-KR"/>
        </w:rPr>
        <w:t>. Such fields and corresponding RRC parameters include: {rate matching pattern indication field (</w:t>
      </w:r>
      <w:r>
        <w:rPr>
          <w:rFonts w:ascii="Arial" w:eastAsia="바탕" w:hAnsi="Arial" w:cs="Arial"/>
          <w:b/>
          <w:bCs/>
          <w:i/>
          <w:iCs/>
          <w:sz w:val="18"/>
          <w:szCs w:val="18"/>
          <w:lang w:eastAsia="ko-KR"/>
        </w:rPr>
        <w:t>RateMatchDCI-1-3</w:t>
      </w:r>
      <w:r>
        <w:rPr>
          <w:lang w:eastAsia="ko-KR"/>
        </w:rPr>
        <w:t>),</w:t>
      </w:r>
      <w:r w:rsidRPr="009C7597">
        <w:rPr>
          <w:lang w:eastAsia="ko-KR"/>
        </w:rPr>
        <w:t xml:space="preserve"> </w:t>
      </w:r>
      <w:r>
        <w:rPr>
          <w:lang w:eastAsia="ko-KR"/>
        </w:rPr>
        <w:t>TCI field (</w:t>
      </w:r>
      <w:r>
        <w:rPr>
          <w:rFonts w:ascii="Arial" w:eastAsia="바탕" w:hAnsi="Arial" w:cs="Arial"/>
          <w:b/>
          <w:bCs/>
          <w:i/>
          <w:iCs/>
          <w:sz w:val="18"/>
          <w:szCs w:val="18"/>
          <w:lang w:eastAsia="ko-KR"/>
        </w:rPr>
        <w:t>TCI-DCI-1-3</w:t>
      </w:r>
      <w:r>
        <w:rPr>
          <w:lang w:eastAsia="ko-KR"/>
        </w:rPr>
        <w:t>), ZP-CSI trigger field (</w:t>
      </w:r>
      <w:r>
        <w:rPr>
          <w:rFonts w:ascii="Arial" w:eastAsia="바탕" w:hAnsi="Arial" w:cs="Arial"/>
          <w:b/>
          <w:bCs/>
          <w:i/>
          <w:iCs/>
          <w:sz w:val="18"/>
          <w:szCs w:val="18"/>
          <w:lang w:eastAsia="ko-KR"/>
        </w:rPr>
        <w:t>ZP-CSI-DCI-1-3</w:t>
      </w:r>
      <w:r>
        <w:rPr>
          <w:lang w:eastAsia="ko-KR"/>
        </w:rPr>
        <w:t>), SRS offset field (</w:t>
      </w:r>
      <w:r>
        <w:rPr>
          <w:rFonts w:ascii="Arial" w:eastAsia="바탕" w:hAnsi="Arial" w:cs="Arial"/>
          <w:b/>
          <w:bCs/>
          <w:i/>
          <w:iCs/>
          <w:sz w:val="18"/>
          <w:szCs w:val="18"/>
          <w:lang w:eastAsia="ko-KR"/>
        </w:rPr>
        <w:t>SRS-</w:t>
      </w:r>
      <w:proofErr w:type="spellStart"/>
      <w:r>
        <w:rPr>
          <w:rFonts w:ascii="Arial" w:eastAsia="바탕" w:hAnsi="Arial" w:cs="Arial"/>
          <w:b/>
          <w:bCs/>
          <w:i/>
          <w:iCs/>
          <w:sz w:val="18"/>
          <w:szCs w:val="18"/>
          <w:lang w:eastAsia="ko-KR"/>
        </w:rPr>
        <w:t>OffsetCombo</w:t>
      </w:r>
      <w:proofErr w:type="spellEnd"/>
      <w:r>
        <w:rPr>
          <w:lang w:eastAsia="ko-KR"/>
        </w:rPr>
        <w:t>), SRS request field (</w:t>
      </w:r>
      <w:r>
        <w:rPr>
          <w:rFonts w:ascii="Arial" w:eastAsia="바탕" w:hAnsi="Arial" w:cs="Arial"/>
          <w:b/>
          <w:bCs/>
          <w:i/>
          <w:iCs/>
          <w:sz w:val="18"/>
          <w:szCs w:val="18"/>
          <w:lang w:eastAsia="ko-KR"/>
        </w:rPr>
        <w:t>SRS-</w:t>
      </w:r>
      <w:proofErr w:type="spellStart"/>
      <w:r>
        <w:rPr>
          <w:rFonts w:ascii="Arial" w:eastAsia="바탕" w:hAnsi="Arial" w:cs="Arial"/>
          <w:b/>
          <w:bCs/>
          <w:i/>
          <w:iCs/>
          <w:sz w:val="18"/>
          <w:szCs w:val="18"/>
          <w:lang w:eastAsia="ko-KR"/>
        </w:rPr>
        <w:t>RequestCombo</w:t>
      </w:r>
      <w:proofErr w:type="spellEnd"/>
      <w:r>
        <w:rPr>
          <w:lang w:eastAsia="ko-KR"/>
        </w:rPr>
        <w:t>)}.</w:t>
      </w:r>
    </w:p>
    <w:p w14:paraId="051BDA40" w14:textId="2196611F" w:rsidR="009C7597" w:rsidRDefault="009C7597" w:rsidP="009C7597">
      <w:pPr>
        <w:jc w:val="both"/>
        <w:rPr>
          <w:lang w:eastAsia="ko-KR"/>
        </w:rPr>
      </w:pPr>
      <w:r>
        <w:rPr>
          <w:lang w:eastAsia="ko-KR"/>
        </w:rPr>
        <w:t>Since the configured values/indexes within the joint tables for these DCI fields are independent of an applicable BWP, RAN1 discussed how the UE interprets the field values/indexes provided by a Type-1B field for different BWPs, and agreed to the following [</w:t>
      </w:r>
      <w:r w:rsidR="005822EA">
        <w:rPr>
          <w:lang w:eastAsia="ko-KR"/>
        </w:rPr>
        <w:t>2,3</w:t>
      </w:r>
      <w:r>
        <w:rPr>
          <w:lang w:eastAsia="ko-KR"/>
        </w:rPr>
        <w:t>]:</w:t>
      </w:r>
    </w:p>
    <w:tbl>
      <w:tblPr>
        <w:tblStyle w:val="a7"/>
        <w:tblW w:w="9180" w:type="dxa"/>
        <w:jc w:val="center"/>
        <w:tblLook w:val="04A0" w:firstRow="1" w:lastRow="0" w:firstColumn="1" w:lastColumn="0" w:noHBand="0" w:noVBand="1"/>
      </w:tblPr>
      <w:tblGrid>
        <w:gridCol w:w="9180"/>
      </w:tblGrid>
      <w:tr w:rsidR="00F32253" w:rsidRPr="00553559" w14:paraId="6B117786" w14:textId="77777777" w:rsidTr="000F7F61">
        <w:trPr>
          <w:jc w:val="center"/>
        </w:trPr>
        <w:tc>
          <w:tcPr>
            <w:tcW w:w="9180" w:type="dxa"/>
          </w:tcPr>
          <w:p w14:paraId="1F105953" w14:textId="77777777" w:rsidR="00F32253" w:rsidRPr="000B7DFB" w:rsidRDefault="00F32253" w:rsidP="00F32253">
            <w:pPr>
              <w:spacing w:after="0"/>
              <w:rPr>
                <w:rFonts w:ascii="Times" w:eastAsia="바탕" w:hAnsi="Times" w:cs="Times"/>
                <w:b/>
                <w:bCs/>
                <w:szCs w:val="24"/>
                <w:highlight w:val="green"/>
                <w:lang w:val="en-GB" w:eastAsia="x-none"/>
              </w:rPr>
            </w:pPr>
            <w:r w:rsidRPr="000B7DFB">
              <w:rPr>
                <w:rFonts w:ascii="Times" w:eastAsia="바탕" w:hAnsi="Times" w:cs="Times"/>
                <w:b/>
                <w:bCs/>
                <w:szCs w:val="24"/>
                <w:highlight w:val="green"/>
                <w:lang w:val="en-GB" w:eastAsia="x-none"/>
              </w:rPr>
              <w:t>Agreement</w:t>
            </w:r>
            <w:r>
              <w:rPr>
                <w:rFonts w:ascii="Times" w:eastAsia="바탕" w:hAnsi="Times" w:cs="Times"/>
                <w:b/>
                <w:bCs/>
                <w:szCs w:val="24"/>
                <w:highlight w:val="green"/>
                <w:lang w:val="en-GB" w:eastAsia="x-none"/>
              </w:rPr>
              <w:t xml:space="preserve"> (RAN1#114bis)</w:t>
            </w:r>
          </w:p>
          <w:p w14:paraId="513F94E0" w14:textId="77777777" w:rsidR="00F32253" w:rsidRPr="000B7DFB" w:rsidRDefault="00F32253" w:rsidP="00F32253">
            <w:pPr>
              <w:numPr>
                <w:ilvl w:val="0"/>
                <w:numId w:val="40"/>
              </w:numPr>
              <w:kinsoku w:val="0"/>
              <w:overflowPunct w:val="0"/>
              <w:adjustRightInd w:val="0"/>
              <w:spacing w:after="0"/>
              <w:textAlignment w:val="baseline"/>
              <w:rPr>
                <w:rFonts w:ascii="Times" w:eastAsia="Times New Roman" w:hAnsi="Times" w:cs="Times"/>
                <w:lang w:eastAsia="ja-JP"/>
              </w:rPr>
            </w:pPr>
            <w:r w:rsidRPr="000B7DFB">
              <w:rPr>
                <w:rFonts w:ascii="Times" w:eastAsia="Times New Roman" w:hAnsi="Times" w:cs="Times"/>
                <w:lang w:eastAsia="ja-JP"/>
              </w:rPr>
              <w:t>Single joint table is configured per set of cells for each of Type-1B fields other than TDRA (i.e., rateMatchListDCI-1-3, zp-CSI-RSListDCI-1-3, tci-ListDCI-1-3, srs-RequestListDCI-1-3, srs-OffsetListDCI-1-3, srs-RequestListDCI-0-3, srs-OffsetListDCI-0-3).</w:t>
            </w:r>
          </w:p>
          <w:p w14:paraId="0F3F3968" w14:textId="77777777" w:rsidR="00F32253" w:rsidRPr="00496062" w:rsidRDefault="00F32253" w:rsidP="00F32253">
            <w:pPr>
              <w:numPr>
                <w:ilvl w:val="1"/>
                <w:numId w:val="40"/>
              </w:numPr>
              <w:kinsoku w:val="0"/>
              <w:overflowPunct w:val="0"/>
              <w:adjustRightInd w:val="0"/>
              <w:spacing w:after="0"/>
              <w:textAlignment w:val="baseline"/>
              <w:rPr>
                <w:rFonts w:ascii="Times" w:eastAsia="Times New Roman" w:hAnsi="Times" w:cs="Times"/>
                <w:highlight w:val="cyan"/>
                <w:lang w:eastAsia="ja-JP"/>
              </w:rPr>
            </w:pPr>
            <w:r w:rsidRPr="00496062">
              <w:rPr>
                <w:rFonts w:ascii="Times" w:eastAsia="Times New Roman" w:hAnsi="Times" w:cs="Times"/>
                <w:highlight w:val="cyan"/>
                <w:lang w:eastAsia="zh-CN"/>
              </w:rPr>
              <w:t>Entries for each CC are interpreted based on the new/target BWPs per cell that is indicated by the BWP indicator field of DCI 0_3/1_3.</w:t>
            </w:r>
          </w:p>
          <w:p w14:paraId="078A1111" w14:textId="77777777" w:rsidR="00F32253" w:rsidRPr="000B7DFB" w:rsidRDefault="00F32253" w:rsidP="00F32253">
            <w:pPr>
              <w:numPr>
                <w:ilvl w:val="0"/>
                <w:numId w:val="40"/>
              </w:numPr>
              <w:kinsoku w:val="0"/>
              <w:overflowPunct w:val="0"/>
              <w:adjustRightInd w:val="0"/>
              <w:spacing w:after="0"/>
              <w:textAlignment w:val="baseline"/>
              <w:rPr>
                <w:rFonts w:ascii="Times" w:eastAsia="Times New Roman" w:hAnsi="Times" w:cs="Times"/>
                <w:lang w:eastAsia="ja-JP"/>
              </w:rPr>
            </w:pPr>
            <w:r w:rsidRPr="000B7DFB">
              <w:rPr>
                <w:rFonts w:ascii="Times" w:eastAsia="Times New Roman" w:hAnsi="Times" w:cs="Times"/>
                <w:lang w:eastAsia="ja-JP"/>
              </w:rPr>
              <w:t>Single joint table is configured per set of cells for TDRA (i.e., TDRA-FieldIndexListDCI-1-3, TDRA-FieldIndexListDCI-0-3).</w:t>
            </w:r>
          </w:p>
          <w:p w14:paraId="56BD7B30" w14:textId="77777777" w:rsidR="00F32253" w:rsidRPr="000B7DFB" w:rsidRDefault="00F32253" w:rsidP="00F32253">
            <w:pPr>
              <w:numPr>
                <w:ilvl w:val="1"/>
                <w:numId w:val="40"/>
              </w:numPr>
              <w:kinsoku w:val="0"/>
              <w:overflowPunct w:val="0"/>
              <w:adjustRightInd w:val="0"/>
              <w:spacing w:after="0"/>
              <w:textAlignment w:val="baseline"/>
              <w:rPr>
                <w:rFonts w:ascii="Times" w:eastAsia="Times New Roman" w:hAnsi="Times" w:cs="Times"/>
                <w:lang w:eastAsia="ja-JP"/>
              </w:rPr>
            </w:pPr>
            <w:r w:rsidRPr="000B7DFB">
              <w:rPr>
                <w:rFonts w:ascii="Times" w:eastAsia="Times New Roman" w:hAnsi="Times" w:cs="Times"/>
                <w:lang w:eastAsia="zh-CN"/>
              </w:rPr>
              <w:t>Entries of the joint table for TDRA (i.e., TDRA-FieldIndexDCI-1-3) are configured for each BWP of each CC.</w:t>
            </w:r>
          </w:p>
          <w:p w14:paraId="3E2BBB40" w14:textId="77777777" w:rsidR="00F32253" w:rsidRPr="000B7DFB" w:rsidRDefault="00F32253" w:rsidP="00F32253">
            <w:pPr>
              <w:numPr>
                <w:ilvl w:val="1"/>
                <w:numId w:val="40"/>
              </w:numPr>
              <w:kinsoku w:val="0"/>
              <w:overflowPunct w:val="0"/>
              <w:adjustRightInd w:val="0"/>
              <w:spacing w:after="0"/>
              <w:textAlignment w:val="baseline"/>
              <w:rPr>
                <w:rFonts w:ascii="Times" w:eastAsia="Times New Roman" w:hAnsi="Times" w:cs="Times"/>
                <w:lang w:eastAsia="ja-JP"/>
              </w:rPr>
            </w:pPr>
            <w:r w:rsidRPr="000B7DFB">
              <w:rPr>
                <w:rFonts w:ascii="Times" w:eastAsia="Times New Roman" w:hAnsi="Times" w:cs="Times"/>
                <w:lang w:eastAsia="zh-CN"/>
              </w:rPr>
              <w:t>Columns of the indicated entry corresponding to the new/target BWPs per cell that is indicated by the BWP indicator field of DCI 0_3/1_3 are applied.</w:t>
            </w:r>
          </w:p>
          <w:p w14:paraId="2EBB65C9" w14:textId="77777777" w:rsidR="00F32253" w:rsidRPr="000B7DFB" w:rsidRDefault="00F32253" w:rsidP="00F32253">
            <w:pPr>
              <w:numPr>
                <w:ilvl w:val="0"/>
                <w:numId w:val="40"/>
              </w:numPr>
              <w:kinsoku w:val="0"/>
              <w:overflowPunct w:val="0"/>
              <w:adjustRightInd w:val="0"/>
              <w:spacing w:after="0"/>
              <w:textAlignment w:val="baseline"/>
              <w:rPr>
                <w:rFonts w:ascii="Times" w:eastAsia="Times New Roman" w:hAnsi="Times" w:cs="Times"/>
                <w:lang w:eastAsia="ja-JP"/>
              </w:rPr>
            </w:pPr>
            <w:r w:rsidRPr="000B7DFB">
              <w:rPr>
                <w:rFonts w:ascii="Times" w:eastAsia="Times New Roman" w:hAnsi="Times" w:cs="Times"/>
                <w:lang w:eastAsia="ja-JP"/>
              </w:rPr>
              <w:t>The maximum size of TDRA-FieldIndexListDCI-1-3 is 32.</w:t>
            </w:r>
          </w:p>
          <w:p w14:paraId="28C6BB70" w14:textId="5788D386" w:rsidR="00F32253" w:rsidRPr="00F32253" w:rsidRDefault="00F32253" w:rsidP="00F32253">
            <w:pPr>
              <w:numPr>
                <w:ilvl w:val="0"/>
                <w:numId w:val="40"/>
              </w:numPr>
              <w:kinsoku w:val="0"/>
              <w:overflowPunct w:val="0"/>
              <w:adjustRightInd w:val="0"/>
              <w:spacing w:after="0"/>
              <w:textAlignment w:val="baseline"/>
              <w:rPr>
                <w:rFonts w:ascii="Times" w:eastAsia="Times New Roman" w:hAnsi="Times" w:cs="Times"/>
                <w:lang w:eastAsia="ja-JP"/>
              </w:rPr>
            </w:pPr>
            <w:r w:rsidRPr="000B7DFB">
              <w:rPr>
                <w:rFonts w:ascii="Times" w:eastAsia="Times New Roman" w:hAnsi="Times" w:cs="Times"/>
                <w:lang w:eastAsia="ja-JP"/>
              </w:rPr>
              <w:t>The maximum size of TDRA-FieldIndexListDCI-0-3 is 64.</w:t>
            </w:r>
          </w:p>
        </w:tc>
      </w:tr>
    </w:tbl>
    <w:p w14:paraId="7E8D3643" w14:textId="64A1CC13" w:rsidR="00E16AB2" w:rsidRDefault="00496062" w:rsidP="00E16AB2">
      <w:pPr>
        <w:spacing w:before="120"/>
        <w:jc w:val="both"/>
        <w:rPr>
          <w:lang w:eastAsia="ko-KR"/>
        </w:rPr>
      </w:pPr>
      <w:r>
        <w:rPr>
          <w:lang w:eastAsia="ko-KR"/>
        </w:rPr>
        <w:t>The above</w:t>
      </w:r>
      <w:r w:rsidR="00EE7768">
        <w:rPr>
          <w:lang w:eastAsia="ko-KR"/>
        </w:rPr>
        <w:t xml:space="preserve"> </w:t>
      </w:r>
      <w:r w:rsidR="00E16AB2">
        <w:rPr>
          <w:lang w:eastAsia="ko-KR"/>
        </w:rPr>
        <w:t xml:space="preserve">agreement was captured in TS 38.331, for example as follows for the rate matching pattern indication field. </w:t>
      </w:r>
    </w:p>
    <w:tbl>
      <w:tblPr>
        <w:tblStyle w:val="a7"/>
        <w:tblW w:w="9180" w:type="dxa"/>
        <w:jc w:val="center"/>
        <w:tblLook w:val="04A0" w:firstRow="1" w:lastRow="0" w:firstColumn="1" w:lastColumn="0" w:noHBand="0" w:noVBand="1"/>
      </w:tblPr>
      <w:tblGrid>
        <w:gridCol w:w="9180"/>
      </w:tblGrid>
      <w:tr w:rsidR="00E16AB2" w:rsidRPr="00553559" w14:paraId="74FB1DE5" w14:textId="77777777" w:rsidTr="000F7F61">
        <w:trPr>
          <w:jc w:val="center"/>
        </w:trPr>
        <w:tc>
          <w:tcPr>
            <w:tcW w:w="9180" w:type="dxa"/>
          </w:tcPr>
          <w:p w14:paraId="0A67B4D6" w14:textId="70ABE4E0" w:rsidR="00E16AB2" w:rsidRPr="00132E2B" w:rsidRDefault="00E16AB2" w:rsidP="000F7F61">
            <w:pPr>
              <w:spacing w:after="0"/>
              <w:rPr>
                <w:rFonts w:ascii="Times" w:eastAsia="바탕" w:hAnsi="Times"/>
                <w:b/>
                <w:bCs/>
                <w:szCs w:val="24"/>
                <w:highlight w:val="cyan"/>
                <w:lang w:val="en-GB" w:eastAsia="x-none"/>
              </w:rPr>
            </w:pPr>
            <w:r w:rsidRPr="00132E2B">
              <w:rPr>
                <w:rFonts w:ascii="Times" w:eastAsia="바탕" w:hAnsi="Times"/>
                <w:b/>
                <w:bCs/>
                <w:szCs w:val="24"/>
                <w:highlight w:val="cyan"/>
                <w:lang w:val="en-GB" w:eastAsia="x-none"/>
              </w:rPr>
              <w:t>Excerpt from [TS 38.331 v18.</w:t>
            </w:r>
            <w:r w:rsidR="00B13834">
              <w:rPr>
                <w:rFonts w:ascii="Times" w:eastAsia="바탕" w:hAnsi="Times"/>
                <w:b/>
                <w:bCs/>
                <w:szCs w:val="24"/>
                <w:highlight w:val="cyan"/>
                <w:lang w:val="en-GB" w:eastAsia="x-none"/>
              </w:rPr>
              <w:t>3</w:t>
            </w:r>
            <w:r w:rsidRPr="00132E2B">
              <w:rPr>
                <w:rFonts w:ascii="Times" w:eastAsia="바탕" w:hAnsi="Times"/>
                <w:b/>
                <w:bCs/>
                <w:szCs w:val="24"/>
                <w:highlight w:val="cyan"/>
                <w:lang w:val="en-GB" w:eastAsia="x-none"/>
              </w:rPr>
              <w:t>.0]</w:t>
            </w:r>
          </w:p>
          <w:p w14:paraId="47911909" w14:textId="77777777" w:rsidR="00E16AB2" w:rsidRDefault="00E16AB2" w:rsidP="000F7F61">
            <w:pPr>
              <w:spacing w:after="0"/>
              <w:rPr>
                <w:rFonts w:ascii="Times" w:eastAsia="바탕" w:hAnsi="Times"/>
                <w:b/>
                <w:bCs/>
                <w:szCs w:val="24"/>
                <w:highlight w:val="green"/>
                <w:lang w:val="en-GB" w:eastAsia="x-none"/>
              </w:rPr>
            </w:pPr>
          </w:p>
          <w:p w14:paraId="4D47E25E" w14:textId="77777777" w:rsidR="00E16AB2" w:rsidRDefault="00E16AB2" w:rsidP="00E16AB2">
            <w:pPr>
              <w:autoSpaceDE w:val="0"/>
              <w:autoSpaceDN w:val="0"/>
              <w:adjustRightInd w:val="0"/>
              <w:spacing w:after="0"/>
              <w:rPr>
                <w:rFonts w:ascii="Arial" w:eastAsia="바탕" w:hAnsi="Arial" w:cs="Arial"/>
                <w:b/>
                <w:bCs/>
                <w:i/>
                <w:iCs/>
                <w:sz w:val="18"/>
                <w:szCs w:val="18"/>
                <w:lang w:eastAsia="ko-KR"/>
              </w:rPr>
            </w:pPr>
            <w:r>
              <w:rPr>
                <w:rFonts w:ascii="Arial" w:eastAsia="바탕" w:hAnsi="Arial" w:cs="Arial"/>
                <w:b/>
                <w:bCs/>
                <w:i/>
                <w:iCs/>
                <w:sz w:val="18"/>
                <w:szCs w:val="18"/>
                <w:lang w:eastAsia="ko-KR"/>
              </w:rPr>
              <w:t>RateMatchDCI-1-3</w:t>
            </w:r>
          </w:p>
          <w:p w14:paraId="7F9AE975" w14:textId="60B32427" w:rsidR="00E16AB2" w:rsidRPr="00E16AB2" w:rsidRDefault="00E16AB2" w:rsidP="000F7F61">
            <w:pPr>
              <w:autoSpaceDE w:val="0"/>
              <w:autoSpaceDN w:val="0"/>
              <w:adjustRightInd w:val="0"/>
              <w:spacing w:after="0"/>
              <w:rPr>
                <w:lang w:eastAsia="ko-KR"/>
              </w:rPr>
            </w:pPr>
            <w:r>
              <w:rPr>
                <w:rFonts w:ascii="Arial" w:eastAsia="바탕" w:hAnsi="Arial" w:cs="Arial"/>
                <w:sz w:val="18"/>
                <w:szCs w:val="18"/>
                <w:lang w:eastAsia="ko-KR"/>
              </w:rPr>
              <w:t xml:space="preserve">Configure each row of the joint rate matching indication table for DL scheduling via DCI format 1_3, where bitmap for a cell points to a corresponding rate matching indication applicable for DCI format 1-1 (i.e., MSB and LSB of bitmap refer </w:t>
            </w:r>
            <w:r>
              <w:rPr>
                <w:rFonts w:ascii="Arial" w:eastAsia="바탕" w:hAnsi="Arial" w:cs="Arial"/>
                <w:i/>
                <w:iCs/>
                <w:sz w:val="18"/>
                <w:szCs w:val="18"/>
                <w:lang w:eastAsia="ko-KR"/>
              </w:rPr>
              <w:t xml:space="preserve">rateMatchPatternGroup1 </w:t>
            </w:r>
            <w:r>
              <w:rPr>
                <w:rFonts w:ascii="Arial" w:eastAsia="바탕" w:hAnsi="Arial" w:cs="Arial"/>
                <w:sz w:val="18"/>
                <w:szCs w:val="18"/>
                <w:lang w:eastAsia="ko-KR"/>
              </w:rPr>
              <w:t xml:space="preserve">and </w:t>
            </w:r>
            <w:r>
              <w:rPr>
                <w:rFonts w:ascii="Arial" w:eastAsia="바탕" w:hAnsi="Arial" w:cs="Arial"/>
                <w:i/>
                <w:iCs/>
                <w:sz w:val="18"/>
                <w:szCs w:val="18"/>
                <w:lang w:eastAsia="ko-KR"/>
              </w:rPr>
              <w:t xml:space="preserve">rateMatchPatternGroup2 </w:t>
            </w:r>
            <w:r>
              <w:rPr>
                <w:rFonts w:ascii="Arial" w:eastAsia="바탕" w:hAnsi="Arial" w:cs="Arial"/>
                <w:sz w:val="18"/>
                <w:szCs w:val="18"/>
                <w:lang w:eastAsia="ko-KR"/>
              </w:rPr>
              <w:t xml:space="preserve">for a cell, respectively), the order of rate matching indication bitmap in each row refers the order of cells in </w:t>
            </w:r>
            <w:r>
              <w:rPr>
                <w:rFonts w:ascii="Arial" w:eastAsia="바탕" w:hAnsi="Arial" w:cs="Arial"/>
                <w:i/>
                <w:iCs/>
                <w:sz w:val="18"/>
                <w:szCs w:val="18"/>
                <w:lang w:eastAsia="ko-KR"/>
              </w:rPr>
              <w:t>ScheduledCell-ListDCI-1-3</w:t>
            </w:r>
            <w:r>
              <w:rPr>
                <w:rFonts w:ascii="Arial" w:eastAsia="바탕" w:hAnsi="Arial" w:cs="Arial"/>
                <w:sz w:val="18"/>
                <w:szCs w:val="18"/>
                <w:lang w:eastAsia="ko-KR"/>
              </w:rPr>
              <w:t xml:space="preserve">, that are configured with </w:t>
            </w:r>
            <w:r>
              <w:rPr>
                <w:rFonts w:ascii="Arial" w:eastAsia="바탕" w:hAnsi="Arial" w:cs="Arial"/>
                <w:i/>
                <w:iCs/>
                <w:sz w:val="18"/>
                <w:szCs w:val="18"/>
                <w:lang w:eastAsia="ko-KR"/>
              </w:rPr>
              <w:t xml:space="preserve">rateMatchPatternGroup1 </w:t>
            </w:r>
            <w:r>
              <w:rPr>
                <w:rFonts w:ascii="Arial" w:eastAsia="바탕" w:hAnsi="Arial" w:cs="Arial"/>
                <w:sz w:val="18"/>
                <w:szCs w:val="18"/>
                <w:lang w:eastAsia="ko-KR"/>
              </w:rPr>
              <w:t xml:space="preserve">or </w:t>
            </w:r>
            <w:r>
              <w:rPr>
                <w:rFonts w:ascii="Arial" w:eastAsia="바탕" w:hAnsi="Arial" w:cs="Arial"/>
                <w:i/>
                <w:iCs/>
                <w:sz w:val="18"/>
                <w:szCs w:val="18"/>
                <w:lang w:eastAsia="ko-KR"/>
              </w:rPr>
              <w:t xml:space="preserve">rateMatchPatternGroup2 </w:t>
            </w:r>
            <w:r>
              <w:rPr>
                <w:rFonts w:ascii="Arial" w:eastAsia="바탕" w:hAnsi="Arial" w:cs="Arial"/>
                <w:sz w:val="18"/>
                <w:szCs w:val="18"/>
                <w:lang w:eastAsia="ko-KR"/>
              </w:rPr>
              <w:t xml:space="preserve">on at least one DL BWP (i.e., first bitmap is for the first cell in </w:t>
            </w:r>
            <w:r>
              <w:rPr>
                <w:rFonts w:ascii="Arial" w:eastAsia="바탕" w:hAnsi="Arial" w:cs="Arial"/>
                <w:i/>
                <w:iCs/>
                <w:sz w:val="18"/>
                <w:szCs w:val="18"/>
                <w:lang w:eastAsia="ko-KR"/>
              </w:rPr>
              <w:t>ScheduledCell-ListDCI-1-X</w:t>
            </w:r>
            <w:r>
              <w:rPr>
                <w:rFonts w:ascii="Arial" w:eastAsia="바탕" w:hAnsi="Arial" w:cs="Arial"/>
                <w:sz w:val="18"/>
                <w:szCs w:val="18"/>
                <w:lang w:eastAsia="ko-KR"/>
              </w:rPr>
              <w:t xml:space="preserve">, that are configured with </w:t>
            </w:r>
            <w:r>
              <w:rPr>
                <w:rFonts w:ascii="Arial" w:eastAsia="바탕" w:hAnsi="Arial" w:cs="Arial"/>
                <w:i/>
                <w:iCs/>
                <w:sz w:val="18"/>
                <w:szCs w:val="18"/>
                <w:lang w:eastAsia="ko-KR"/>
              </w:rPr>
              <w:t xml:space="preserve">rateMatchPatternGroup1 </w:t>
            </w:r>
            <w:r>
              <w:rPr>
                <w:rFonts w:ascii="Arial" w:eastAsia="바탕" w:hAnsi="Arial" w:cs="Arial"/>
                <w:sz w:val="18"/>
                <w:szCs w:val="18"/>
                <w:lang w:eastAsia="ko-KR"/>
              </w:rPr>
              <w:t xml:space="preserve">or </w:t>
            </w:r>
            <w:r>
              <w:rPr>
                <w:rFonts w:ascii="Arial" w:eastAsia="바탕" w:hAnsi="Arial" w:cs="Arial"/>
                <w:i/>
                <w:iCs/>
                <w:sz w:val="18"/>
                <w:szCs w:val="18"/>
                <w:lang w:eastAsia="ko-KR"/>
              </w:rPr>
              <w:t xml:space="preserve">rateMatchPatternGroup2 </w:t>
            </w:r>
            <w:r>
              <w:rPr>
                <w:rFonts w:ascii="Arial" w:eastAsia="바탕" w:hAnsi="Arial" w:cs="Arial"/>
                <w:sz w:val="18"/>
                <w:szCs w:val="18"/>
                <w:lang w:eastAsia="ko-KR"/>
              </w:rPr>
              <w:t xml:space="preserve">on at least one DL BWP and so on), the number of entries in a row of </w:t>
            </w:r>
            <w:r>
              <w:rPr>
                <w:rFonts w:ascii="Arial" w:eastAsia="바탕" w:hAnsi="Arial" w:cs="Arial"/>
                <w:i/>
                <w:iCs/>
                <w:sz w:val="18"/>
                <w:szCs w:val="18"/>
                <w:lang w:eastAsia="ko-KR"/>
              </w:rPr>
              <w:t xml:space="preserve">rateMatchDCI-1-3 </w:t>
            </w:r>
            <w:r>
              <w:rPr>
                <w:rFonts w:ascii="Arial" w:eastAsia="바탕" w:hAnsi="Arial" w:cs="Arial"/>
                <w:sz w:val="18"/>
                <w:szCs w:val="18"/>
                <w:lang w:eastAsia="ko-KR"/>
              </w:rPr>
              <w:t xml:space="preserve">should be the same as the number of cells, that are configured with </w:t>
            </w:r>
            <w:r>
              <w:rPr>
                <w:rFonts w:ascii="Arial" w:eastAsia="바탕" w:hAnsi="Arial" w:cs="Arial"/>
                <w:i/>
                <w:iCs/>
                <w:sz w:val="18"/>
                <w:szCs w:val="18"/>
                <w:lang w:eastAsia="ko-KR"/>
              </w:rPr>
              <w:t xml:space="preserve">rateMatchPatternGroup1 </w:t>
            </w:r>
            <w:r>
              <w:rPr>
                <w:rFonts w:ascii="Arial" w:eastAsia="바탕" w:hAnsi="Arial" w:cs="Arial"/>
                <w:sz w:val="18"/>
                <w:szCs w:val="18"/>
                <w:lang w:eastAsia="ko-KR"/>
              </w:rPr>
              <w:t xml:space="preserve">or </w:t>
            </w:r>
            <w:r>
              <w:rPr>
                <w:rFonts w:ascii="Arial" w:eastAsia="바탕" w:hAnsi="Arial" w:cs="Arial"/>
                <w:i/>
                <w:iCs/>
                <w:sz w:val="18"/>
                <w:szCs w:val="18"/>
                <w:lang w:eastAsia="ko-KR"/>
              </w:rPr>
              <w:t xml:space="preserve">rateMatchPatternGroup2 </w:t>
            </w:r>
            <w:r>
              <w:rPr>
                <w:rFonts w:ascii="Arial" w:eastAsia="바탕" w:hAnsi="Arial" w:cs="Arial"/>
                <w:sz w:val="18"/>
                <w:szCs w:val="18"/>
                <w:lang w:eastAsia="ko-KR"/>
              </w:rPr>
              <w:t xml:space="preserve">on at least one DL BWP, included in </w:t>
            </w:r>
            <w:r>
              <w:rPr>
                <w:rFonts w:ascii="Arial" w:eastAsia="바탕" w:hAnsi="Arial" w:cs="Arial"/>
                <w:i/>
                <w:iCs/>
                <w:sz w:val="18"/>
                <w:szCs w:val="18"/>
                <w:lang w:eastAsia="ko-KR"/>
              </w:rPr>
              <w:t>ScheduledCell-ListDCI-1-3</w:t>
            </w:r>
            <w:r>
              <w:rPr>
                <w:rFonts w:ascii="Arial" w:eastAsia="바탕" w:hAnsi="Arial" w:cs="Arial"/>
                <w:sz w:val="18"/>
                <w:szCs w:val="18"/>
                <w:lang w:eastAsia="ko-KR"/>
              </w:rPr>
              <w:t xml:space="preserve">, and </w:t>
            </w:r>
            <w:r w:rsidRPr="00E16AB2">
              <w:rPr>
                <w:rFonts w:ascii="Arial" w:eastAsia="바탕" w:hAnsi="Arial" w:cs="Arial"/>
                <w:sz w:val="18"/>
                <w:szCs w:val="18"/>
                <w:highlight w:val="yellow"/>
                <w:lang w:eastAsia="ko-KR"/>
              </w:rPr>
              <w:t xml:space="preserve">entries for co-scheduled cells in a row of </w:t>
            </w:r>
            <w:r w:rsidRPr="00E16AB2">
              <w:rPr>
                <w:rFonts w:ascii="Arial" w:eastAsia="바탕" w:hAnsi="Arial" w:cs="Arial"/>
                <w:i/>
                <w:iCs/>
                <w:sz w:val="18"/>
                <w:szCs w:val="18"/>
                <w:highlight w:val="yellow"/>
                <w:lang w:eastAsia="ko-KR"/>
              </w:rPr>
              <w:t xml:space="preserve">rateMatchDCI-1-3 </w:t>
            </w:r>
            <w:r w:rsidRPr="00E16AB2">
              <w:rPr>
                <w:rFonts w:ascii="Arial" w:eastAsia="바탕" w:hAnsi="Arial" w:cs="Arial"/>
                <w:sz w:val="18"/>
                <w:szCs w:val="18"/>
                <w:highlight w:val="yellow"/>
                <w:lang w:eastAsia="ko-KR"/>
              </w:rPr>
              <w:t>are interpreted based on the BWPs of co-scheduled cells that is determined by the BWP indicator field of DCI format 1_3.</w:t>
            </w:r>
          </w:p>
        </w:tc>
      </w:tr>
    </w:tbl>
    <w:p w14:paraId="19ED0A7A" w14:textId="524B3645" w:rsidR="00E16AB2" w:rsidRDefault="00FA117C" w:rsidP="00E16AB2">
      <w:pPr>
        <w:spacing w:before="120" w:after="0"/>
        <w:jc w:val="both"/>
        <w:rPr>
          <w:lang w:eastAsia="ko-KR"/>
        </w:rPr>
      </w:pPr>
      <w:r>
        <w:rPr>
          <w:lang w:eastAsia="ko-KR"/>
        </w:rPr>
        <w:lastRenderedPageBreak/>
        <w:t xml:space="preserve">RAN1 identified, however, that the BWP indicator field can indicate a </w:t>
      </w:r>
      <w:proofErr w:type="spellStart"/>
      <w:r>
        <w:rPr>
          <w:lang w:eastAsia="ko-KR"/>
        </w:rPr>
        <w:t>codepoint</w:t>
      </w:r>
      <w:proofErr w:type="spellEnd"/>
      <w:r>
        <w:rPr>
          <w:lang w:eastAsia="ko-KR"/>
        </w:rPr>
        <w:t xml:space="preserve"> that is valid for some cells in the set of cells, while invalid for some other cells. Therefore, t</w:t>
      </w:r>
      <w:r w:rsidR="00E16AB2">
        <w:rPr>
          <w:lang w:eastAsia="ko-KR"/>
        </w:rPr>
        <w:t xml:space="preserve">he following related agreement was made in RAN1#115 that clarifies the application of the current active BWP </w:t>
      </w:r>
      <w:r>
        <w:rPr>
          <w:lang w:eastAsia="ko-KR"/>
        </w:rPr>
        <w:t>in such event</w:t>
      </w:r>
      <w:r w:rsidR="00A46370">
        <w:rPr>
          <w:lang w:eastAsia="ko-KR"/>
        </w:rPr>
        <w:t xml:space="preserve">. </w:t>
      </w:r>
    </w:p>
    <w:p w14:paraId="6531A9D8" w14:textId="1D17177E" w:rsidR="00E16AB2" w:rsidRDefault="00E16AB2" w:rsidP="00E16AB2">
      <w:pPr>
        <w:spacing w:before="120" w:after="0"/>
        <w:jc w:val="both"/>
        <w:rPr>
          <w:lang w:eastAsia="ko-KR"/>
        </w:rPr>
      </w:pPr>
      <w:r>
        <w:rPr>
          <w:lang w:eastAsia="ko-KR"/>
        </w:rPr>
        <w:t xml:space="preserve"> </w:t>
      </w:r>
    </w:p>
    <w:tbl>
      <w:tblPr>
        <w:tblStyle w:val="a7"/>
        <w:tblW w:w="9180" w:type="dxa"/>
        <w:jc w:val="center"/>
        <w:tblLook w:val="04A0" w:firstRow="1" w:lastRow="0" w:firstColumn="1" w:lastColumn="0" w:noHBand="0" w:noVBand="1"/>
      </w:tblPr>
      <w:tblGrid>
        <w:gridCol w:w="9180"/>
      </w:tblGrid>
      <w:tr w:rsidR="00E16AB2" w:rsidRPr="00553559" w14:paraId="49F410C8" w14:textId="77777777" w:rsidTr="000F7F61">
        <w:trPr>
          <w:jc w:val="center"/>
        </w:trPr>
        <w:tc>
          <w:tcPr>
            <w:tcW w:w="9180" w:type="dxa"/>
          </w:tcPr>
          <w:p w14:paraId="3D4DBECD" w14:textId="77777777" w:rsidR="00E16AB2" w:rsidRPr="00EC5994" w:rsidRDefault="00E16AB2" w:rsidP="000F7F61">
            <w:pPr>
              <w:spacing w:after="0"/>
              <w:rPr>
                <w:rFonts w:ascii="Times" w:eastAsia="바탕" w:hAnsi="Times"/>
                <w:b/>
                <w:bCs/>
                <w:szCs w:val="24"/>
                <w:highlight w:val="green"/>
                <w:lang w:val="en-GB" w:eastAsia="x-none"/>
              </w:rPr>
            </w:pPr>
            <w:r w:rsidRPr="00EC5994">
              <w:rPr>
                <w:rFonts w:ascii="Times" w:eastAsia="바탕" w:hAnsi="Times"/>
                <w:b/>
                <w:bCs/>
                <w:szCs w:val="24"/>
                <w:highlight w:val="green"/>
                <w:lang w:val="en-GB" w:eastAsia="x-none"/>
              </w:rPr>
              <w:t>Agreement</w:t>
            </w:r>
            <w:r>
              <w:rPr>
                <w:rFonts w:ascii="Times" w:eastAsia="바탕" w:hAnsi="Times"/>
                <w:b/>
                <w:bCs/>
                <w:szCs w:val="24"/>
                <w:highlight w:val="green"/>
                <w:lang w:val="en-GB" w:eastAsia="x-none"/>
              </w:rPr>
              <w:t xml:space="preserve"> (RAN1#115)</w:t>
            </w:r>
          </w:p>
          <w:p w14:paraId="6A9D978F" w14:textId="77777777" w:rsidR="00E16AB2" w:rsidRPr="00EC5994" w:rsidRDefault="00E16AB2" w:rsidP="000F7F61">
            <w:pPr>
              <w:numPr>
                <w:ilvl w:val="0"/>
                <w:numId w:val="39"/>
              </w:numPr>
              <w:overflowPunct w:val="0"/>
              <w:snapToGrid w:val="0"/>
              <w:spacing w:after="0"/>
              <w:rPr>
                <w:rFonts w:ascii="Times" w:hAnsi="Times"/>
                <w:bCs/>
                <w:szCs w:val="24"/>
                <w:lang w:val="en-GB" w:eastAsia="zh-CN"/>
              </w:rPr>
            </w:pPr>
            <w:r w:rsidRPr="00EC5994">
              <w:rPr>
                <w:rFonts w:ascii="Times" w:hAnsi="Times"/>
                <w:bCs/>
                <w:szCs w:val="24"/>
                <w:lang w:val="en-GB" w:eastAsia="zh-CN"/>
              </w:rPr>
              <w:t>BWP indicator in a DCI format 0_3/1_3 applies only to the scheduled cell(s) with valid FDRA value(s).</w:t>
            </w:r>
          </w:p>
          <w:p w14:paraId="3ACC4807" w14:textId="77777777" w:rsidR="00E16AB2" w:rsidRPr="00885FB0" w:rsidRDefault="00E16AB2" w:rsidP="000F7F61">
            <w:pPr>
              <w:numPr>
                <w:ilvl w:val="0"/>
                <w:numId w:val="39"/>
              </w:numPr>
              <w:overflowPunct w:val="0"/>
              <w:snapToGrid w:val="0"/>
              <w:spacing w:after="0"/>
              <w:rPr>
                <w:rFonts w:ascii="Times" w:hAnsi="Times"/>
                <w:bCs/>
                <w:strike/>
                <w:szCs w:val="24"/>
                <w:lang w:val="en-GB" w:eastAsia="zh-CN"/>
              </w:rPr>
            </w:pPr>
            <w:r w:rsidRPr="00EC5994">
              <w:rPr>
                <w:rFonts w:ascii="Times" w:hAnsi="Times"/>
                <w:bCs/>
                <w:szCs w:val="24"/>
                <w:lang w:val="en-GB" w:eastAsia="zh-CN"/>
              </w:rPr>
              <w:t>For a cell scheduled by DCI format 0_3/1_3 with valid FDRA value,</w:t>
            </w:r>
            <w:r w:rsidRPr="00EC5994">
              <w:rPr>
                <w:rFonts w:ascii="Times" w:eastAsia="바탕" w:hAnsi="Times"/>
                <w:szCs w:val="24"/>
                <w:lang w:val="en-GB"/>
              </w:rPr>
              <w:t xml:space="preserve"> </w:t>
            </w:r>
            <w:r w:rsidRPr="00EC5994">
              <w:rPr>
                <w:rFonts w:ascii="Times" w:hAnsi="Times"/>
                <w:bCs/>
                <w:szCs w:val="24"/>
                <w:lang w:val="en-GB" w:eastAsia="zh-CN"/>
              </w:rPr>
              <w:t>if the BWP indicator indicates a code point that does not correspond to a configured BWP for the cell, the UE does not perform dynamic BWP switching based on the BWP indicator and transmits/receives data on the current active BWP of the cell</w:t>
            </w:r>
            <w:r>
              <w:rPr>
                <w:rFonts w:ascii="Times" w:hAnsi="Times"/>
                <w:bCs/>
                <w:szCs w:val="24"/>
                <w:lang w:val="en-GB" w:eastAsia="zh-CN"/>
              </w:rPr>
              <w:t>.</w:t>
            </w:r>
          </w:p>
        </w:tc>
      </w:tr>
    </w:tbl>
    <w:p w14:paraId="1BBC7198" w14:textId="2D5F50B0" w:rsidR="00496062" w:rsidRDefault="005822EA" w:rsidP="00F32253">
      <w:pPr>
        <w:spacing w:before="120" w:after="0"/>
        <w:jc w:val="both"/>
        <w:rPr>
          <w:lang w:eastAsia="ko-KR"/>
        </w:rPr>
      </w:pPr>
      <w:r>
        <w:rPr>
          <w:lang w:eastAsia="ko-KR"/>
        </w:rPr>
        <w:t>T</w:t>
      </w:r>
      <w:r w:rsidR="00FA117C">
        <w:rPr>
          <w:lang w:eastAsia="ko-KR"/>
        </w:rPr>
        <w:t xml:space="preserve">he description in TS 38.331 </w:t>
      </w:r>
      <w:r>
        <w:rPr>
          <w:lang w:eastAsia="ko-KR"/>
        </w:rPr>
        <w:t>v18.</w:t>
      </w:r>
      <w:r w:rsidR="00D3244B">
        <w:rPr>
          <w:lang w:eastAsia="ko-KR"/>
        </w:rPr>
        <w:t>3</w:t>
      </w:r>
      <w:r>
        <w:rPr>
          <w:lang w:eastAsia="ko-KR"/>
        </w:rPr>
        <w:t xml:space="preserve">.0 </w:t>
      </w:r>
      <w:r w:rsidR="00FA117C">
        <w:rPr>
          <w:lang w:eastAsia="ko-KR"/>
        </w:rPr>
        <w:t xml:space="preserve">does not capture the </w:t>
      </w:r>
      <w:r>
        <w:rPr>
          <w:lang w:eastAsia="ko-KR"/>
        </w:rPr>
        <w:t xml:space="preserve">above </w:t>
      </w:r>
      <w:r w:rsidR="00FA117C">
        <w:rPr>
          <w:lang w:eastAsia="ko-KR"/>
        </w:rPr>
        <w:t xml:space="preserve">agreement </w:t>
      </w:r>
      <w:r w:rsidR="00890390">
        <w:rPr>
          <w:lang w:eastAsia="ko-KR"/>
        </w:rPr>
        <w:t xml:space="preserve">from RAN1#115 </w:t>
      </w:r>
      <w:r w:rsidR="00FA117C">
        <w:rPr>
          <w:lang w:eastAsia="ko-KR"/>
        </w:rPr>
        <w:t xml:space="preserve">for an applicable BWP in case of invalid value for the BWP </w:t>
      </w:r>
      <w:proofErr w:type="spellStart"/>
      <w:r w:rsidR="00FA117C">
        <w:rPr>
          <w:lang w:eastAsia="ko-KR"/>
        </w:rPr>
        <w:t>codepoint</w:t>
      </w:r>
      <w:proofErr w:type="spellEnd"/>
      <w:r w:rsidR="00FA117C">
        <w:rPr>
          <w:lang w:eastAsia="ko-KR"/>
        </w:rPr>
        <w:t>.</w:t>
      </w:r>
      <w:r w:rsidR="00890390">
        <w:rPr>
          <w:lang w:eastAsia="ko-KR"/>
        </w:rPr>
        <w:t xml:space="preserve"> Therefore, this missing case needs to be captured in TS 38.331.</w:t>
      </w:r>
    </w:p>
    <w:p w14:paraId="2FFA3E40" w14:textId="77777777" w:rsidR="00887F5E" w:rsidRPr="00FB6AA8" w:rsidRDefault="00887F5E" w:rsidP="00887F5E">
      <w:pPr>
        <w:spacing w:before="180" w:after="60" w:line="288" w:lineRule="auto"/>
        <w:jc w:val="both"/>
        <w:rPr>
          <w:b/>
          <w:lang w:eastAsia="ko-KR"/>
        </w:rPr>
      </w:pPr>
      <w:r w:rsidRPr="00FB6AA8">
        <w:rPr>
          <w:b/>
          <w:lang w:eastAsia="ko-KR"/>
        </w:rPr>
        <w:t xml:space="preserve">Proposal 1: For RRC parameter </w:t>
      </w:r>
      <w:r w:rsidRPr="00FB6AA8">
        <w:rPr>
          <w:b/>
          <w:i/>
          <w:lang w:eastAsia="ko-KR"/>
        </w:rPr>
        <w:t>X</w:t>
      </w:r>
      <w:r w:rsidRPr="00FB6AA8">
        <w:rPr>
          <w:b/>
          <w:lang w:eastAsia="ko-KR"/>
        </w:rPr>
        <w:t xml:space="preserve"> = {</w:t>
      </w:r>
      <w:r w:rsidRPr="00FB6AA8">
        <w:rPr>
          <w:b/>
          <w:bCs/>
          <w:i/>
          <w:iCs/>
          <w:lang w:eastAsia="ko-KR"/>
        </w:rPr>
        <w:t>RateMatchDCI-1-3</w:t>
      </w:r>
      <w:r w:rsidRPr="00FB6AA8">
        <w:rPr>
          <w:b/>
          <w:lang w:eastAsia="ko-KR"/>
        </w:rPr>
        <w:t xml:space="preserve">, </w:t>
      </w:r>
      <w:r w:rsidRPr="00FB6AA8">
        <w:rPr>
          <w:b/>
          <w:bCs/>
          <w:i/>
          <w:iCs/>
          <w:lang w:eastAsia="ko-KR"/>
        </w:rPr>
        <w:t>TCI-DCI-1-3</w:t>
      </w:r>
      <w:r w:rsidRPr="00FB6AA8">
        <w:rPr>
          <w:b/>
          <w:lang w:eastAsia="ko-KR"/>
        </w:rPr>
        <w:t xml:space="preserve">, </w:t>
      </w:r>
      <w:r w:rsidRPr="00FB6AA8">
        <w:rPr>
          <w:b/>
          <w:bCs/>
          <w:i/>
          <w:iCs/>
          <w:lang w:eastAsia="ko-KR"/>
        </w:rPr>
        <w:t>ZP-CSI-DCI-1-3</w:t>
      </w:r>
      <w:r w:rsidRPr="00FB6AA8">
        <w:rPr>
          <w:b/>
          <w:lang w:eastAsia="ko-KR"/>
        </w:rPr>
        <w:t xml:space="preserve">, </w:t>
      </w:r>
      <w:r w:rsidRPr="00FB6AA8">
        <w:rPr>
          <w:b/>
          <w:bCs/>
          <w:i/>
          <w:iCs/>
          <w:lang w:eastAsia="ko-KR"/>
        </w:rPr>
        <w:t>SRS-</w:t>
      </w:r>
      <w:proofErr w:type="spellStart"/>
      <w:r w:rsidRPr="00FB6AA8">
        <w:rPr>
          <w:b/>
          <w:bCs/>
          <w:i/>
          <w:iCs/>
          <w:lang w:eastAsia="ko-KR"/>
        </w:rPr>
        <w:t>OffsetCombo</w:t>
      </w:r>
      <w:proofErr w:type="spellEnd"/>
      <w:r w:rsidRPr="00FB6AA8">
        <w:rPr>
          <w:b/>
          <w:lang w:eastAsia="ko-KR"/>
        </w:rPr>
        <w:t xml:space="preserve">, </w:t>
      </w:r>
      <w:r w:rsidRPr="00FB6AA8">
        <w:rPr>
          <w:b/>
          <w:bCs/>
          <w:i/>
          <w:iCs/>
          <w:lang w:eastAsia="ko-KR"/>
        </w:rPr>
        <w:t>SRS-</w:t>
      </w:r>
      <w:proofErr w:type="spellStart"/>
      <w:r w:rsidRPr="00FB6AA8">
        <w:rPr>
          <w:b/>
          <w:bCs/>
          <w:i/>
          <w:iCs/>
          <w:lang w:eastAsia="ko-KR"/>
        </w:rPr>
        <w:t>RequestCombo</w:t>
      </w:r>
      <w:proofErr w:type="spellEnd"/>
      <w:r w:rsidRPr="00FB6AA8">
        <w:rPr>
          <w:b/>
          <w:lang w:eastAsia="ko-KR"/>
        </w:rPr>
        <w:t>)</w:t>
      </w:r>
      <w:r>
        <w:rPr>
          <w:b/>
          <w:lang w:eastAsia="ko-KR"/>
        </w:rPr>
        <w:t>}</w:t>
      </w:r>
    </w:p>
    <w:p w14:paraId="2E32E089" w14:textId="77777777" w:rsidR="00887F5E" w:rsidRPr="00FB6AA8" w:rsidRDefault="00887F5E" w:rsidP="00887F5E">
      <w:pPr>
        <w:pStyle w:val="a5"/>
        <w:numPr>
          <w:ilvl w:val="0"/>
          <w:numId w:val="27"/>
        </w:numPr>
        <w:spacing w:after="120"/>
        <w:ind w:leftChars="0"/>
        <w:jc w:val="both"/>
        <w:rPr>
          <w:b/>
          <w:lang w:eastAsia="ko-KR"/>
        </w:rPr>
      </w:pPr>
      <w:r w:rsidRPr="00FB6AA8">
        <w:rPr>
          <w:b/>
          <w:lang w:eastAsia="ko-KR"/>
        </w:rPr>
        <w:t xml:space="preserve">Clarify that, entries for co-scheduled cells in a row of the RRC parameter </w:t>
      </w:r>
      <w:r w:rsidRPr="00FB6AA8">
        <w:rPr>
          <w:b/>
          <w:i/>
          <w:lang w:eastAsia="ko-KR"/>
        </w:rPr>
        <w:t>X</w:t>
      </w:r>
      <w:r w:rsidRPr="00FB6AA8">
        <w:rPr>
          <w:b/>
          <w:lang w:eastAsia="ko-KR"/>
        </w:rPr>
        <w:t xml:space="preserve"> are interpreted based on the BWPs of co-scheduled cells that is determined by the BWP indicator field of DCI format 1_3 </w:t>
      </w:r>
      <w:r w:rsidRPr="00FB6AA8">
        <w:rPr>
          <w:b/>
          <w:u w:val="single"/>
          <w:lang w:eastAsia="ko-KR"/>
        </w:rPr>
        <w:t>when the BWP indicator field indicates a code point that corresponds to a respective configured BWP for the respective cell, and based on the respective current active BWPs otherwise.</w:t>
      </w:r>
    </w:p>
    <w:p w14:paraId="70DCC5F4" w14:textId="77777777" w:rsidR="00887F5E" w:rsidRPr="00FB6AA8" w:rsidRDefault="00887F5E" w:rsidP="00887F5E">
      <w:pPr>
        <w:pStyle w:val="a5"/>
        <w:numPr>
          <w:ilvl w:val="0"/>
          <w:numId w:val="27"/>
        </w:numPr>
        <w:spacing w:after="120"/>
        <w:ind w:leftChars="0"/>
        <w:jc w:val="both"/>
        <w:rPr>
          <w:b/>
          <w:lang w:eastAsia="ko-KR"/>
        </w:rPr>
      </w:pPr>
      <w:r w:rsidRPr="00FB6AA8">
        <w:rPr>
          <w:b/>
          <w:lang w:eastAsia="ko-KR"/>
        </w:rPr>
        <w:t>Adopt the corresponding TP as proposed in the CR [1];</w:t>
      </w:r>
    </w:p>
    <w:p w14:paraId="09A14EC7" w14:textId="6ACF49F8" w:rsidR="005145A1" w:rsidRPr="00BF3DE3" w:rsidRDefault="005145A1" w:rsidP="005145A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 xml:space="preserve">Applicable BWP for TCI field </w:t>
      </w:r>
    </w:p>
    <w:p w14:paraId="0C57CF1D" w14:textId="5B6ABC9F" w:rsidR="005145A1" w:rsidRDefault="005145A1" w:rsidP="005145A1">
      <w:pPr>
        <w:jc w:val="both"/>
        <w:rPr>
          <w:lang w:eastAsia="ko-KR"/>
        </w:rPr>
      </w:pPr>
      <w:r>
        <w:rPr>
          <w:lang w:eastAsia="ko-KR"/>
        </w:rPr>
        <w:t>The following UE procedure for TCI state indication was endorsed in RAN1#117 [</w:t>
      </w:r>
      <w:r w:rsidR="005D2D7F">
        <w:rPr>
          <w:lang w:eastAsia="ko-KR"/>
        </w:rPr>
        <w:t>4</w:t>
      </w:r>
      <w:r>
        <w:rPr>
          <w:lang w:eastAsia="ko-KR"/>
        </w:rPr>
        <w:t xml:space="preserve">]. A TCI field of a DCI format 1_3 can indicate TCI states both for co-scheduled cells and non-scheduled cells of a set of cells </w:t>
      </w:r>
      <w:r w:rsidRPr="00AE1642">
        <w:rPr>
          <w:i/>
          <w:iCs/>
          <w:lang w:eastAsia="ko-KR"/>
        </w:rPr>
        <w:t>scheduledCellListDCI-1-3</w:t>
      </w:r>
      <w:r>
        <w:rPr>
          <w:lang w:eastAsia="ko-KR"/>
        </w:rPr>
        <w:t xml:space="preserve">. For example, the set of cells </w:t>
      </w:r>
      <w:r w:rsidRPr="00AE1642">
        <w:rPr>
          <w:i/>
          <w:iCs/>
          <w:lang w:eastAsia="ko-KR"/>
        </w:rPr>
        <w:t>scheduledCellListDCI-1-3</w:t>
      </w:r>
      <w:r>
        <w:rPr>
          <w:lang w:eastAsia="ko-KR"/>
        </w:rPr>
        <w:t xml:space="preserve"> includes cells {1, 2, 3, 4}, and a DCI format 1_3 co-schedules cells {1, 2}. The TCI field of the DCI format 1_3, however, indicates TCI state for both the scheduled cells {1, 2} and the non-scheduled cells {3,4}. In addition, the indicated TCI states apply to other cells outside the set of cells {1, 2, 3, 4} (thereby clearly not scheduled and) in a same CC list </w:t>
      </w:r>
      <w:r w:rsidRPr="00742CBC">
        <w:rPr>
          <w:rFonts w:eastAsia="SimSun"/>
        </w:rPr>
        <w:t>by</w:t>
      </w:r>
      <w:r w:rsidRPr="00742CBC">
        <w:rPr>
          <w:rFonts w:eastAsia="SimSun"/>
          <w:i/>
          <w:iCs/>
        </w:rPr>
        <w:t xml:space="preserve"> simultaneousU-TCI-UpdateList1</w:t>
      </w:r>
      <w:r>
        <w:rPr>
          <w:rFonts w:eastAsia="SimSun"/>
          <w:i/>
          <w:iCs/>
        </w:rPr>
        <w:t>/2/3/4</w:t>
      </w:r>
      <w:r w:rsidRPr="00742CBC">
        <w:rPr>
          <w:rFonts w:eastAsia="SimSun"/>
          <w:i/>
          <w:iCs/>
        </w:rPr>
        <w:t>-r17</w:t>
      </w:r>
      <w:r w:rsidRPr="00815F24">
        <w:rPr>
          <w:lang w:eastAsia="ko-KR"/>
        </w:rPr>
        <w:t>.</w:t>
      </w:r>
    </w:p>
    <w:p w14:paraId="0240C3B9" w14:textId="77777777" w:rsidR="005145A1" w:rsidRDefault="005145A1" w:rsidP="005E42FC">
      <w:pPr>
        <w:jc w:val="both"/>
        <w:rPr>
          <w:lang w:eastAsia="ko-KR"/>
        </w:rPr>
      </w:pPr>
    </w:p>
    <w:tbl>
      <w:tblPr>
        <w:tblStyle w:val="a7"/>
        <w:tblW w:w="9180" w:type="dxa"/>
        <w:jc w:val="center"/>
        <w:tblLook w:val="04A0" w:firstRow="1" w:lastRow="0" w:firstColumn="1" w:lastColumn="0" w:noHBand="0" w:noVBand="1"/>
      </w:tblPr>
      <w:tblGrid>
        <w:gridCol w:w="9180"/>
      </w:tblGrid>
      <w:tr w:rsidR="005E42FC" w:rsidRPr="00553559" w14:paraId="6F272B43" w14:textId="77777777" w:rsidTr="001C156C">
        <w:trPr>
          <w:jc w:val="center"/>
        </w:trPr>
        <w:tc>
          <w:tcPr>
            <w:tcW w:w="9180" w:type="dxa"/>
          </w:tcPr>
          <w:p w14:paraId="1DDDFE4E" w14:textId="64F39BC6" w:rsidR="005E42FC" w:rsidRDefault="005E42FC" w:rsidP="001C156C">
            <w:pPr>
              <w:autoSpaceDE w:val="0"/>
              <w:autoSpaceDN w:val="0"/>
              <w:adjustRightInd w:val="0"/>
              <w:spacing w:after="0"/>
              <w:rPr>
                <w:b/>
                <w:highlight w:val="cyan"/>
                <w:lang w:eastAsia="ko-KR"/>
              </w:rPr>
            </w:pPr>
            <w:r w:rsidRPr="00132E2B">
              <w:rPr>
                <w:b/>
                <w:highlight w:val="cyan"/>
                <w:lang w:eastAsia="ko-KR"/>
              </w:rPr>
              <w:t xml:space="preserve">Excerpt from TS 38.214 </w:t>
            </w:r>
            <w:r w:rsidR="001A4D90">
              <w:rPr>
                <w:b/>
                <w:highlight w:val="cyan"/>
                <w:lang w:eastAsia="ko-KR"/>
              </w:rPr>
              <w:t xml:space="preserve">v18.4.0 </w:t>
            </w:r>
            <w:r w:rsidRPr="00132E2B">
              <w:rPr>
                <w:b/>
                <w:highlight w:val="cyan"/>
                <w:lang w:eastAsia="ko-KR"/>
              </w:rPr>
              <w:t xml:space="preserve">based on the endorsed CR </w:t>
            </w:r>
            <w:r w:rsidR="00B13834">
              <w:rPr>
                <w:b/>
                <w:highlight w:val="cyan"/>
                <w:lang w:eastAsia="ko-KR"/>
              </w:rPr>
              <w:t xml:space="preserve">in </w:t>
            </w:r>
            <w:r w:rsidRPr="00132E2B">
              <w:rPr>
                <w:b/>
                <w:highlight w:val="cyan"/>
                <w:lang w:eastAsia="ko-KR"/>
              </w:rPr>
              <w:t>[</w:t>
            </w:r>
            <w:r w:rsidR="00B13834">
              <w:rPr>
                <w:b/>
                <w:highlight w:val="cyan"/>
                <w:lang w:eastAsia="ko-KR"/>
              </w:rPr>
              <w:t>4</w:t>
            </w:r>
            <w:r w:rsidRPr="00132E2B">
              <w:rPr>
                <w:b/>
                <w:highlight w:val="cyan"/>
                <w:lang w:eastAsia="ko-KR"/>
              </w:rPr>
              <w:t>]</w:t>
            </w:r>
          </w:p>
          <w:p w14:paraId="6871C948" w14:textId="77777777" w:rsidR="005E42FC" w:rsidRPr="00132E2B" w:rsidRDefault="005E42FC" w:rsidP="001C156C">
            <w:pPr>
              <w:autoSpaceDE w:val="0"/>
              <w:autoSpaceDN w:val="0"/>
              <w:adjustRightInd w:val="0"/>
              <w:spacing w:after="0"/>
              <w:rPr>
                <w:b/>
                <w:lang w:eastAsia="ko-KR"/>
              </w:rPr>
            </w:pPr>
          </w:p>
          <w:p w14:paraId="7043ABEA" w14:textId="77777777" w:rsidR="005E42FC" w:rsidRPr="00BA22C5" w:rsidRDefault="005E42FC" w:rsidP="001C156C">
            <w:pPr>
              <w:autoSpaceDE w:val="0"/>
              <w:autoSpaceDN w:val="0"/>
              <w:adjustRightInd w:val="0"/>
              <w:spacing w:after="0"/>
              <w:rPr>
                <w:rFonts w:eastAsia="SimSun"/>
              </w:rPr>
            </w:pPr>
            <w:r w:rsidRPr="00742CBC">
              <w:rPr>
                <w:rFonts w:eastAsia="SimSun"/>
              </w:rPr>
              <w:t xml:space="preserve">When </w:t>
            </w:r>
            <w:proofErr w:type="spellStart"/>
            <w:r w:rsidRPr="00742CBC">
              <w:rPr>
                <w:rFonts w:eastAsia="SimSun"/>
                <w:i/>
              </w:rPr>
              <w:t>tci-PresentInDCI</w:t>
            </w:r>
            <w:proofErr w:type="spellEnd"/>
            <w:r w:rsidRPr="00742CBC">
              <w:rPr>
                <w:rFonts w:eastAsia="SimSun"/>
                <w:i/>
              </w:rPr>
              <w:t xml:space="preserve"> </w:t>
            </w:r>
            <w:r w:rsidRPr="00742CBC">
              <w:rPr>
                <w:rFonts w:eastAsia="SimSun"/>
              </w:rPr>
              <w:t xml:space="preserve">is set as 'enabled' or </w:t>
            </w:r>
            <w:r w:rsidRPr="00742CBC">
              <w:rPr>
                <w:rFonts w:eastAsia="SimSun"/>
                <w:i/>
              </w:rPr>
              <w:t xml:space="preserve">tci-PresentDCI-1-2 </w:t>
            </w:r>
            <w:r w:rsidRPr="00742CBC">
              <w:rPr>
                <w:rFonts w:eastAsia="SimSun"/>
              </w:rPr>
              <w:t xml:space="preserve">is configured for the CORESET, a UE configured with </w:t>
            </w:r>
            <w:r w:rsidRPr="00742CBC">
              <w:rPr>
                <w:rFonts w:eastAsia="SimSun"/>
                <w:i/>
                <w:iCs/>
                <w:color w:val="000000"/>
              </w:rPr>
              <w:t>dl-</w:t>
            </w:r>
            <w:proofErr w:type="spellStart"/>
            <w:r w:rsidRPr="00742CBC">
              <w:rPr>
                <w:rFonts w:eastAsia="SimSun"/>
                <w:i/>
                <w:iCs/>
                <w:color w:val="000000"/>
              </w:rPr>
              <w:t>OrJointTCI</w:t>
            </w:r>
            <w:proofErr w:type="spellEnd"/>
            <w:r w:rsidRPr="00742CBC">
              <w:rPr>
                <w:rFonts w:eastAsia="SimSun"/>
                <w:i/>
                <w:iCs/>
                <w:color w:val="000000"/>
              </w:rPr>
              <w:t>-</w:t>
            </w:r>
            <w:proofErr w:type="spellStart"/>
            <w:r w:rsidRPr="00742CBC">
              <w:rPr>
                <w:rFonts w:eastAsia="SimSun"/>
                <w:i/>
                <w:iCs/>
                <w:color w:val="000000"/>
              </w:rPr>
              <w:t>StateList</w:t>
            </w:r>
            <w:proofErr w:type="spellEnd"/>
            <w:r w:rsidRPr="00742CBC">
              <w:rPr>
                <w:rFonts w:eastAsia="SimSun"/>
                <w:color w:val="000000"/>
              </w:rPr>
              <w:t xml:space="preserve"> with</w:t>
            </w:r>
            <w:r w:rsidRPr="00742CBC">
              <w:rPr>
                <w:rFonts w:eastAsia="SimSun"/>
              </w:rPr>
              <w:t xml:space="preserve"> activated </w:t>
            </w:r>
            <w:r w:rsidRPr="00742CBC">
              <w:rPr>
                <w:rFonts w:eastAsia="SimSun"/>
                <w:i/>
                <w:iCs/>
                <w:color w:val="000000"/>
              </w:rPr>
              <w:t xml:space="preserve">TCI-State </w:t>
            </w:r>
            <w:r w:rsidRPr="00742CBC">
              <w:rPr>
                <w:rFonts w:eastAsia="SimSun"/>
                <w:color w:val="000000"/>
              </w:rPr>
              <w:t xml:space="preserve">or </w:t>
            </w:r>
            <w:proofErr w:type="spellStart"/>
            <w:r w:rsidRPr="00742CBC">
              <w:rPr>
                <w:rFonts w:eastAsia="SimSun"/>
                <w:i/>
                <w:iCs/>
                <w:color w:val="000000"/>
                <w:szCs w:val="18"/>
              </w:rPr>
              <w:t>u</w:t>
            </w:r>
            <w:r w:rsidRPr="00742CBC">
              <w:rPr>
                <w:rFonts w:eastAsia="SimSun"/>
                <w:i/>
                <w:iCs/>
                <w:color w:val="000000"/>
              </w:rPr>
              <w:t>l</w:t>
            </w:r>
            <w:proofErr w:type="spellEnd"/>
            <w:r w:rsidRPr="00742CBC">
              <w:rPr>
                <w:rFonts w:eastAsia="SimSun"/>
                <w:i/>
                <w:iCs/>
                <w:color w:val="000000"/>
              </w:rPr>
              <w:t>-TCI-</w:t>
            </w:r>
            <w:proofErr w:type="spellStart"/>
            <w:r w:rsidRPr="00742CBC">
              <w:rPr>
                <w:rFonts w:eastAsia="SimSun"/>
                <w:i/>
                <w:iCs/>
                <w:color w:val="000000"/>
              </w:rPr>
              <w:t>StateList</w:t>
            </w:r>
            <w:proofErr w:type="spellEnd"/>
            <w:r w:rsidRPr="00742CBC">
              <w:rPr>
                <w:rFonts w:eastAsia="SimSun"/>
                <w:color w:val="000000"/>
              </w:rPr>
              <w:t xml:space="preserve"> with activated</w:t>
            </w:r>
            <w:r w:rsidRPr="00742CBC">
              <w:rPr>
                <w:rFonts w:eastAsia="SimSun"/>
                <w:i/>
                <w:iCs/>
                <w:color w:val="000000"/>
              </w:rPr>
              <w:t xml:space="preserve"> TCI-UL-State</w:t>
            </w:r>
            <w:r w:rsidRPr="00742CBC" w:rsidDel="0006453D">
              <w:rPr>
                <w:rFonts w:eastAsia="SimSun"/>
              </w:rPr>
              <w:t xml:space="preserve"> </w:t>
            </w:r>
            <w:r w:rsidRPr="00742CBC">
              <w:rPr>
                <w:rFonts w:eastAsia="SimSun"/>
              </w:rPr>
              <w:t>receives DCI format 1_1/1_2/1_3 providing indicated</w:t>
            </w:r>
            <w:r w:rsidRPr="00742CBC">
              <w:rPr>
                <w:rFonts w:eastAsia="SimSun"/>
                <w:i/>
                <w:iCs/>
              </w:rPr>
              <w:t xml:space="preserve"> </w:t>
            </w:r>
            <w:r w:rsidRPr="00742CBC">
              <w:rPr>
                <w:rFonts w:eastAsia="SimSun"/>
                <w:i/>
                <w:iCs/>
                <w:color w:val="000000"/>
              </w:rPr>
              <w:t>TCI-State(s)</w:t>
            </w:r>
            <w:r w:rsidRPr="00742CBC">
              <w:rPr>
                <w:rFonts w:eastAsia="SimSun"/>
                <w:color w:val="000000"/>
              </w:rPr>
              <w:t xml:space="preserve"> and/or</w:t>
            </w:r>
            <w:r w:rsidRPr="00742CBC">
              <w:rPr>
                <w:rFonts w:eastAsia="SimSun"/>
                <w:i/>
                <w:iCs/>
                <w:color w:val="000000"/>
              </w:rPr>
              <w:t xml:space="preserve"> TCI-UL-State(s)</w:t>
            </w:r>
            <w:r w:rsidRPr="00742CBC">
              <w:rPr>
                <w:rFonts w:eastAsia="SimSun"/>
                <w:i/>
                <w:iCs/>
              </w:rPr>
              <w:t xml:space="preserve"> </w:t>
            </w:r>
            <w:r w:rsidRPr="00742CBC">
              <w:rPr>
                <w:rFonts w:eastAsia="SimSun"/>
              </w:rPr>
              <w:t>for a CC or all CCs in the same CC list configured by</w:t>
            </w:r>
            <w:r w:rsidRPr="00742CBC">
              <w:rPr>
                <w:rFonts w:eastAsia="SimSun"/>
                <w:i/>
                <w:iCs/>
              </w:rPr>
              <w:t xml:space="preserve"> simultaneousU-TCI-UpdateList1-r17, simultaneousU-TCI-UpdateList2-r17, simultaneousU-TCI-UpdateList3-r17, simultaneousU-TCI-UpdateList4-r17</w:t>
            </w:r>
            <w:r w:rsidRPr="00742CBC">
              <w:rPr>
                <w:rFonts w:eastAsia="SimSun"/>
              </w:rPr>
              <w:t xml:space="preserve">. </w:t>
            </w:r>
            <w:r w:rsidRPr="00A84332">
              <w:rPr>
                <w:rFonts w:eastAsia="SimSun"/>
                <w:color w:val="FF0000"/>
                <w:u w:val="single"/>
                <w:lang w:eastAsia="ja-JP"/>
              </w:rPr>
              <w:t xml:space="preserve">The DCI format 1_3 </w:t>
            </w:r>
            <w:r w:rsidRPr="00A84332">
              <w:rPr>
                <w:rFonts w:eastAsia="바탕"/>
                <w:color w:val="FF0000"/>
                <w:u w:val="single"/>
                <w:lang w:eastAsia="ja-JP"/>
              </w:rPr>
              <w:t xml:space="preserve">provides </w:t>
            </w:r>
            <w:r w:rsidRPr="00A84332">
              <w:rPr>
                <w:rFonts w:eastAsia="바탕"/>
                <w:color w:val="FF0000"/>
                <w:u w:val="single"/>
                <w:lang w:val="x-none"/>
              </w:rPr>
              <w:t xml:space="preserve">indicated </w:t>
            </w:r>
            <w:r w:rsidRPr="00A84332">
              <w:rPr>
                <w:rFonts w:eastAsia="바탕"/>
                <w:i/>
                <w:color w:val="FF0000"/>
                <w:u w:val="single"/>
                <w:lang w:val="x-none"/>
              </w:rPr>
              <w:t>TCI state(s)</w:t>
            </w:r>
            <w:r w:rsidRPr="00A84332">
              <w:rPr>
                <w:rFonts w:eastAsia="바탕"/>
                <w:color w:val="FF0000"/>
                <w:u w:val="single"/>
                <w:lang w:val="x-none" w:eastAsia="ja-JP"/>
              </w:rPr>
              <w:t xml:space="preserve"> </w:t>
            </w:r>
            <w:r w:rsidRPr="00A84332">
              <w:rPr>
                <w:rFonts w:eastAsia="SimSun"/>
                <w:color w:val="FF0000"/>
                <w:u w:val="single"/>
                <w:lang w:eastAsia="zh-TW"/>
              </w:rPr>
              <w:t>and/or</w:t>
            </w:r>
            <w:r w:rsidRPr="00A84332">
              <w:rPr>
                <w:rFonts w:eastAsia="SimSun"/>
                <w:i/>
                <w:iCs/>
                <w:color w:val="FF0000"/>
                <w:u w:val="single"/>
                <w:lang w:eastAsia="zh-TW"/>
              </w:rPr>
              <w:t xml:space="preserve"> TCI-UL-State(s) </w:t>
            </w:r>
            <w:r w:rsidRPr="00A84332">
              <w:rPr>
                <w:rFonts w:eastAsia="SimSun"/>
                <w:color w:val="FF0000"/>
                <w:u w:val="single"/>
                <w:lang w:eastAsia="zh-TW"/>
              </w:rPr>
              <w:t xml:space="preserve">for the CC(s) in a </w:t>
            </w:r>
            <w:r w:rsidRPr="00A84332">
              <w:rPr>
                <w:rFonts w:eastAsia="SimSun"/>
                <w:i/>
                <w:iCs/>
                <w:color w:val="FF0000"/>
                <w:u w:val="single"/>
                <w:lang w:eastAsia="zh-TW"/>
              </w:rPr>
              <w:t xml:space="preserve">scheduledCellListDCI-1-3 </w:t>
            </w:r>
            <w:r w:rsidRPr="00A84332">
              <w:rPr>
                <w:rFonts w:eastAsia="바탕"/>
                <w:color w:val="FF0000"/>
                <w:u w:val="single"/>
                <w:lang w:val="x-none" w:eastAsia="ja-JP"/>
              </w:rPr>
              <w:t>if</w:t>
            </w:r>
            <w:r w:rsidRPr="00A84332">
              <w:rPr>
                <w:rFonts w:eastAsia="바탕"/>
                <w:color w:val="FF0000"/>
                <w:u w:val="single"/>
                <w:lang w:eastAsia="ja-JP"/>
              </w:rPr>
              <w:t xml:space="preserve"> </w:t>
            </w:r>
            <w:r w:rsidRPr="00A84332">
              <w:rPr>
                <w:rFonts w:eastAsia="바탕"/>
                <w:color w:val="FF0000"/>
                <w:u w:val="single"/>
                <w:lang w:val="x-none" w:eastAsia="ja-JP"/>
              </w:rPr>
              <w:t xml:space="preserve">the UE is scheduled by the DCI format 1_3 to receive PDSCH </w:t>
            </w:r>
            <w:r w:rsidRPr="00A84332">
              <w:rPr>
                <w:rFonts w:eastAsia="바탕"/>
                <w:color w:val="FF0000"/>
                <w:u w:val="single"/>
                <w:lang w:eastAsia="ja-JP"/>
              </w:rPr>
              <w:t xml:space="preserve">at least </w:t>
            </w:r>
            <w:r w:rsidRPr="00A84332">
              <w:rPr>
                <w:rFonts w:eastAsia="바탕"/>
                <w:color w:val="FF0000"/>
                <w:u w:val="single"/>
                <w:lang w:val="x-none" w:eastAsia="ja-JP"/>
              </w:rPr>
              <w:t xml:space="preserve">on </w:t>
            </w:r>
            <w:proofErr w:type="spellStart"/>
            <w:r w:rsidRPr="00A84332">
              <w:rPr>
                <w:rFonts w:eastAsia="바탕"/>
                <w:color w:val="FF0000"/>
                <w:u w:val="single"/>
                <w:lang w:eastAsia="ja-JP"/>
              </w:rPr>
              <w:t>on</w:t>
            </w:r>
            <w:r w:rsidRPr="00A84332">
              <w:rPr>
                <w:rFonts w:eastAsia="바탕"/>
                <w:color w:val="FF0000"/>
                <w:u w:val="single"/>
                <w:lang w:val="x-none" w:eastAsia="ja-JP"/>
              </w:rPr>
              <w:t>e</w:t>
            </w:r>
            <w:proofErr w:type="spellEnd"/>
            <w:r w:rsidRPr="00A84332">
              <w:rPr>
                <w:rFonts w:eastAsia="바탕"/>
                <w:color w:val="FF0000"/>
                <w:u w:val="single"/>
                <w:lang w:val="x-none" w:eastAsia="ja-JP"/>
              </w:rPr>
              <w:t xml:space="preserve"> serving cell</w:t>
            </w:r>
            <w:r w:rsidRPr="00A84332">
              <w:rPr>
                <w:rFonts w:eastAsia="바탕"/>
                <w:color w:val="FF0000"/>
                <w:u w:val="single"/>
                <w:lang w:eastAsia="ja-JP"/>
              </w:rPr>
              <w:t xml:space="preserve"> </w:t>
            </w:r>
            <w:r w:rsidRPr="00A84332">
              <w:rPr>
                <w:rFonts w:eastAsia="SimSun"/>
                <w:color w:val="FF0000"/>
                <w:u w:val="single"/>
                <w:lang w:eastAsia="zh-TW"/>
              </w:rPr>
              <w:t xml:space="preserve">in the </w:t>
            </w:r>
            <w:r w:rsidRPr="00A84332">
              <w:rPr>
                <w:rFonts w:eastAsia="SimSun"/>
                <w:i/>
                <w:iCs/>
                <w:color w:val="FF0000"/>
                <w:u w:val="single"/>
                <w:lang w:eastAsia="zh-TW"/>
              </w:rPr>
              <w:t>scheduledCellListDCI-1-3</w:t>
            </w:r>
            <w:r w:rsidRPr="00A84332">
              <w:rPr>
                <w:rFonts w:eastAsia="바탕"/>
                <w:color w:val="FF0000"/>
                <w:u w:val="single"/>
                <w:lang w:eastAsia="ja-JP"/>
              </w:rPr>
              <w:t xml:space="preserve">. </w:t>
            </w:r>
            <w:r w:rsidRPr="00742CBC">
              <w:rPr>
                <w:rFonts w:eastAsia="SimSun"/>
              </w:rPr>
              <w:t>The DCI format 1_1/1_2 can be with or without</w:t>
            </w:r>
            <w:r>
              <w:rPr>
                <w:rFonts w:eastAsia="SimSun"/>
              </w:rPr>
              <w:t xml:space="preserve"> …</w:t>
            </w:r>
          </w:p>
        </w:tc>
      </w:tr>
    </w:tbl>
    <w:p w14:paraId="56D3E294" w14:textId="77777777" w:rsidR="00385A56" w:rsidRDefault="00385A56" w:rsidP="00385A56">
      <w:pPr>
        <w:spacing w:before="120" w:after="0"/>
        <w:jc w:val="both"/>
        <w:rPr>
          <w:lang w:eastAsia="ko-KR"/>
        </w:rPr>
      </w:pPr>
    </w:p>
    <w:p w14:paraId="3DE397CB" w14:textId="0D785F70" w:rsidR="008D63DD" w:rsidRDefault="005E42FC" w:rsidP="001A4D90">
      <w:pPr>
        <w:spacing w:before="120"/>
        <w:jc w:val="both"/>
        <w:rPr>
          <w:lang w:eastAsia="ko-KR"/>
        </w:rPr>
      </w:pPr>
      <w:r>
        <w:rPr>
          <w:lang w:eastAsia="ko-KR"/>
        </w:rPr>
        <w:t xml:space="preserve">An applicable BWP for the indicated TCI state was captured in TS 38.331 based </w:t>
      </w:r>
      <w:r w:rsidR="00751B1F">
        <w:rPr>
          <w:lang w:eastAsia="ko-KR"/>
        </w:rPr>
        <w:t xml:space="preserve">on RAN1 input </w:t>
      </w:r>
      <w:r>
        <w:rPr>
          <w:lang w:eastAsia="ko-KR"/>
        </w:rPr>
        <w:t xml:space="preserve">in </w:t>
      </w:r>
      <w:r w:rsidR="00751B1F">
        <w:rPr>
          <w:lang w:eastAsia="ko-KR"/>
        </w:rPr>
        <w:t>[</w:t>
      </w:r>
      <w:r w:rsidR="006C3F5C" w:rsidRPr="006C3F5C">
        <w:rPr>
          <w:lang w:eastAsia="ko-KR"/>
        </w:rPr>
        <w:t>2</w:t>
      </w:r>
      <w:r w:rsidR="005822EA">
        <w:rPr>
          <w:lang w:eastAsia="ko-KR"/>
        </w:rPr>
        <w:t>, 3</w:t>
      </w:r>
      <w:r w:rsidR="00751B1F">
        <w:rPr>
          <w:lang w:eastAsia="ko-KR"/>
        </w:rPr>
        <w:t>]</w:t>
      </w:r>
      <w:r>
        <w:rPr>
          <w:lang w:eastAsia="ko-KR"/>
        </w:rPr>
        <w:t xml:space="preserve"> before the CR</w:t>
      </w:r>
      <w:r w:rsidR="00385A56">
        <w:rPr>
          <w:lang w:eastAsia="ko-KR"/>
        </w:rPr>
        <w:t xml:space="preserve"> in</w:t>
      </w:r>
      <w:r>
        <w:rPr>
          <w:lang w:eastAsia="ko-KR"/>
        </w:rPr>
        <w:t xml:space="preserve"> [</w:t>
      </w:r>
      <w:r w:rsidR="005D2D7F">
        <w:rPr>
          <w:lang w:eastAsia="ko-KR"/>
        </w:rPr>
        <w:t>4</w:t>
      </w:r>
      <w:r>
        <w:rPr>
          <w:lang w:eastAsia="ko-KR"/>
        </w:rPr>
        <w:t xml:space="preserve">] was agreed. </w:t>
      </w:r>
    </w:p>
    <w:tbl>
      <w:tblPr>
        <w:tblStyle w:val="a7"/>
        <w:tblW w:w="9180" w:type="dxa"/>
        <w:jc w:val="center"/>
        <w:tblLook w:val="04A0" w:firstRow="1" w:lastRow="0" w:firstColumn="1" w:lastColumn="0" w:noHBand="0" w:noVBand="1"/>
      </w:tblPr>
      <w:tblGrid>
        <w:gridCol w:w="9180"/>
      </w:tblGrid>
      <w:tr w:rsidR="008D63DD" w:rsidRPr="00553559" w14:paraId="02225AD3" w14:textId="77777777" w:rsidTr="001C156C">
        <w:trPr>
          <w:jc w:val="center"/>
        </w:trPr>
        <w:tc>
          <w:tcPr>
            <w:tcW w:w="9180" w:type="dxa"/>
          </w:tcPr>
          <w:p w14:paraId="5F432335" w14:textId="5DF1FB1E" w:rsidR="008D63DD" w:rsidRPr="00132E2B" w:rsidRDefault="008D63DD" w:rsidP="001C156C">
            <w:pPr>
              <w:spacing w:after="0"/>
              <w:rPr>
                <w:rFonts w:ascii="Times" w:eastAsia="바탕" w:hAnsi="Times"/>
                <w:b/>
                <w:bCs/>
                <w:szCs w:val="24"/>
                <w:highlight w:val="cyan"/>
                <w:lang w:val="en-GB" w:eastAsia="x-none"/>
              </w:rPr>
            </w:pPr>
            <w:r w:rsidRPr="00132E2B">
              <w:rPr>
                <w:rFonts w:ascii="Times" w:eastAsia="바탕" w:hAnsi="Times"/>
                <w:b/>
                <w:bCs/>
                <w:szCs w:val="24"/>
                <w:highlight w:val="cyan"/>
                <w:lang w:val="en-GB" w:eastAsia="x-none"/>
              </w:rPr>
              <w:t>Excerpt from [TS 38.331 v18.</w:t>
            </w:r>
            <w:r w:rsidR="00B13834">
              <w:rPr>
                <w:rFonts w:ascii="Times" w:eastAsia="바탕" w:hAnsi="Times"/>
                <w:b/>
                <w:bCs/>
                <w:szCs w:val="24"/>
                <w:highlight w:val="cyan"/>
                <w:lang w:val="en-GB" w:eastAsia="x-none"/>
              </w:rPr>
              <w:t>3</w:t>
            </w:r>
            <w:r w:rsidRPr="00132E2B">
              <w:rPr>
                <w:rFonts w:ascii="Times" w:eastAsia="바탕" w:hAnsi="Times"/>
                <w:b/>
                <w:bCs/>
                <w:szCs w:val="24"/>
                <w:highlight w:val="cyan"/>
                <w:lang w:val="en-GB" w:eastAsia="x-none"/>
              </w:rPr>
              <w:t>.0]</w:t>
            </w:r>
          </w:p>
          <w:p w14:paraId="4254E876" w14:textId="4E66D98C" w:rsidR="008D63DD" w:rsidRDefault="008D63DD" w:rsidP="001C156C">
            <w:pPr>
              <w:spacing w:after="0"/>
              <w:rPr>
                <w:rFonts w:ascii="Times" w:eastAsia="바탕" w:hAnsi="Times"/>
                <w:b/>
                <w:bCs/>
                <w:szCs w:val="24"/>
                <w:highlight w:val="green"/>
                <w:lang w:val="en-GB" w:eastAsia="x-none"/>
              </w:rPr>
            </w:pPr>
          </w:p>
          <w:p w14:paraId="7780CB01" w14:textId="77777777" w:rsidR="008D63DD" w:rsidRDefault="008D63DD" w:rsidP="008D63DD">
            <w:pPr>
              <w:autoSpaceDE w:val="0"/>
              <w:autoSpaceDN w:val="0"/>
              <w:adjustRightInd w:val="0"/>
              <w:spacing w:after="0"/>
              <w:rPr>
                <w:rFonts w:ascii="Arial" w:eastAsia="바탕" w:hAnsi="Arial" w:cs="Arial"/>
                <w:b/>
                <w:bCs/>
                <w:i/>
                <w:iCs/>
                <w:sz w:val="18"/>
                <w:szCs w:val="18"/>
                <w:lang w:eastAsia="ko-KR"/>
              </w:rPr>
            </w:pPr>
            <w:r>
              <w:rPr>
                <w:rFonts w:ascii="Arial" w:eastAsia="바탕" w:hAnsi="Arial" w:cs="Arial"/>
                <w:b/>
                <w:bCs/>
                <w:i/>
                <w:iCs/>
                <w:sz w:val="18"/>
                <w:szCs w:val="18"/>
                <w:lang w:eastAsia="ko-KR"/>
              </w:rPr>
              <w:t>TCI-DCI-1-3</w:t>
            </w:r>
          </w:p>
          <w:p w14:paraId="2DAA87A4" w14:textId="69246B81" w:rsidR="00885FB0" w:rsidRPr="00BA22C5" w:rsidRDefault="008D63DD" w:rsidP="00885FB0">
            <w:pPr>
              <w:autoSpaceDE w:val="0"/>
              <w:autoSpaceDN w:val="0"/>
              <w:adjustRightInd w:val="0"/>
              <w:spacing w:after="0"/>
              <w:rPr>
                <w:rFonts w:ascii="Arial" w:eastAsia="바탕" w:hAnsi="Arial" w:cs="Arial"/>
                <w:sz w:val="18"/>
                <w:szCs w:val="18"/>
                <w:lang w:eastAsia="ko-KR"/>
              </w:rPr>
            </w:pPr>
            <w:r>
              <w:rPr>
                <w:rFonts w:ascii="Arial" w:eastAsia="바탕" w:hAnsi="Arial" w:cs="Arial"/>
                <w:sz w:val="18"/>
                <w:szCs w:val="18"/>
                <w:lang w:eastAsia="ko-KR"/>
              </w:rPr>
              <w:t xml:space="preserve">Configure each row of the joint TCI table for DL scheduling via DCI format 1_3, where index for a cell points to a corresponding TCI applicable for DCI format 1-1, and the order of TCI index in each row refers the order of cells in </w:t>
            </w:r>
            <w:r>
              <w:rPr>
                <w:rFonts w:ascii="Arial" w:eastAsia="바탕" w:hAnsi="Arial" w:cs="Arial"/>
                <w:i/>
                <w:iCs/>
                <w:sz w:val="18"/>
                <w:szCs w:val="18"/>
                <w:lang w:eastAsia="ko-KR"/>
              </w:rPr>
              <w:t xml:space="preserve">scheduledCellListDCI-1-3 </w:t>
            </w:r>
            <w:r>
              <w:rPr>
                <w:rFonts w:ascii="Arial" w:eastAsia="바탕" w:hAnsi="Arial" w:cs="Arial"/>
                <w:sz w:val="18"/>
                <w:szCs w:val="18"/>
                <w:lang w:eastAsia="ko-KR"/>
              </w:rPr>
              <w:t xml:space="preserve">(i.e., first index is for the first cell in </w:t>
            </w:r>
            <w:r>
              <w:rPr>
                <w:rFonts w:ascii="Arial" w:eastAsia="바탕" w:hAnsi="Arial" w:cs="Arial"/>
                <w:i/>
                <w:iCs/>
                <w:sz w:val="18"/>
                <w:szCs w:val="18"/>
                <w:lang w:eastAsia="ko-KR"/>
              </w:rPr>
              <w:t xml:space="preserve">scheduledCellListDCI-1-3 </w:t>
            </w:r>
            <w:r>
              <w:rPr>
                <w:rFonts w:ascii="Arial" w:eastAsia="바탕" w:hAnsi="Arial" w:cs="Arial"/>
                <w:sz w:val="18"/>
                <w:szCs w:val="18"/>
                <w:lang w:eastAsia="ko-KR"/>
              </w:rPr>
              <w:t xml:space="preserve">that configured with </w:t>
            </w:r>
            <w:proofErr w:type="spellStart"/>
            <w:r>
              <w:rPr>
                <w:rFonts w:ascii="Arial" w:eastAsia="바탕" w:hAnsi="Arial" w:cs="Arial"/>
                <w:i/>
                <w:iCs/>
                <w:sz w:val="18"/>
                <w:szCs w:val="18"/>
                <w:lang w:eastAsia="ko-KR"/>
              </w:rPr>
              <w:t>tci-StatesToAddModList</w:t>
            </w:r>
            <w:proofErr w:type="spellEnd"/>
            <w:r>
              <w:rPr>
                <w:rFonts w:ascii="Arial" w:eastAsia="바탕" w:hAnsi="Arial" w:cs="Arial"/>
                <w:i/>
                <w:iCs/>
                <w:sz w:val="18"/>
                <w:szCs w:val="18"/>
                <w:lang w:eastAsia="ko-KR"/>
              </w:rPr>
              <w:t xml:space="preserve"> </w:t>
            </w:r>
            <w:r>
              <w:rPr>
                <w:rFonts w:ascii="Arial" w:eastAsia="바탕" w:hAnsi="Arial" w:cs="Arial"/>
                <w:sz w:val="18"/>
                <w:szCs w:val="18"/>
                <w:lang w:eastAsia="ko-KR"/>
              </w:rPr>
              <w:t xml:space="preserve">and so on), the number of entries in a row of </w:t>
            </w:r>
            <w:r>
              <w:rPr>
                <w:rFonts w:ascii="Arial" w:eastAsia="바탕" w:hAnsi="Arial" w:cs="Arial"/>
                <w:i/>
                <w:iCs/>
                <w:sz w:val="18"/>
                <w:szCs w:val="18"/>
                <w:lang w:eastAsia="ko-KR"/>
              </w:rPr>
              <w:t xml:space="preserve">TCI-DCI-1-3 </w:t>
            </w:r>
            <w:r>
              <w:rPr>
                <w:rFonts w:ascii="Arial" w:eastAsia="바탕" w:hAnsi="Arial" w:cs="Arial"/>
                <w:sz w:val="18"/>
                <w:szCs w:val="18"/>
                <w:lang w:eastAsia="ko-KR"/>
              </w:rPr>
              <w:t xml:space="preserve">should be the same as the number of cells that configured with </w:t>
            </w:r>
            <w:proofErr w:type="spellStart"/>
            <w:r>
              <w:rPr>
                <w:rFonts w:ascii="Arial" w:eastAsia="바탕" w:hAnsi="Arial" w:cs="Arial"/>
                <w:i/>
                <w:iCs/>
                <w:sz w:val="18"/>
                <w:szCs w:val="18"/>
                <w:lang w:eastAsia="ko-KR"/>
              </w:rPr>
              <w:t>tci-StatesToAddModList</w:t>
            </w:r>
            <w:proofErr w:type="spellEnd"/>
            <w:r>
              <w:rPr>
                <w:rFonts w:ascii="Arial" w:eastAsia="바탕" w:hAnsi="Arial" w:cs="Arial"/>
                <w:i/>
                <w:iCs/>
                <w:sz w:val="18"/>
                <w:szCs w:val="18"/>
                <w:lang w:eastAsia="ko-KR"/>
              </w:rPr>
              <w:t xml:space="preserve"> </w:t>
            </w:r>
            <w:r>
              <w:rPr>
                <w:rFonts w:ascii="Arial" w:eastAsia="바탕" w:hAnsi="Arial" w:cs="Arial"/>
                <w:sz w:val="18"/>
                <w:szCs w:val="18"/>
                <w:lang w:eastAsia="ko-KR"/>
              </w:rPr>
              <w:t>on at least one DL BWP, included in</w:t>
            </w:r>
            <w:r w:rsidR="003374C1">
              <w:rPr>
                <w:rFonts w:ascii="Arial" w:eastAsia="바탕" w:hAnsi="Arial" w:cs="Arial"/>
                <w:sz w:val="18"/>
                <w:szCs w:val="18"/>
                <w:lang w:eastAsia="ko-KR"/>
              </w:rPr>
              <w:t xml:space="preserve"> </w:t>
            </w:r>
            <w:r>
              <w:rPr>
                <w:rFonts w:ascii="Arial" w:eastAsia="바탕" w:hAnsi="Arial" w:cs="Arial"/>
                <w:i/>
                <w:iCs/>
                <w:sz w:val="18"/>
                <w:szCs w:val="18"/>
                <w:lang w:eastAsia="ko-KR"/>
              </w:rPr>
              <w:t>scheduledCellListDCI-1-3</w:t>
            </w:r>
            <w:r>
              <w:rPr>
                <w:rFonts w:ascii="Arial" w:eastAsia="바탕" w:hAnsi="Arial" w:cs="Arial"/>
                <w:sz w:val="18"/>
                <w:szCs w:val="18"/>
                <w:lang w:eastAsia="ko-KR"/>
              </w:rPr>
              <w:t xml:space="preserve">, and </w:t>
            </w:r>
            <w:r w:rsidRPr="008D63DD">
              <w:rPr>
                <w:rFonts w:ascii="Arial" w:eastAsia="바탕" w:hAnsi="Arial" w:cs="Arial"/>
                <w:sz w:val="18"/>
                <w:szCs w:val="18"/>
                <w:highlight w:val="yellow"/>
                <w:lang w:eastAsia="ko-KR"/>
              </w:rPr>
              <w:t xml:space="preserve">entries for co-scheduled cells in a row of </w:t>
            </w:r>
            <w:r w:rsidRPr="008D63DD">
              <w:rPr>
                <w:rFonts w:ascii="Arial" w:eastAsia="바탕" w:hAnsi="Arial" w:cs="Arial"/>
                <w:i/>
                <w:iCs/>
                <w:sz w:val="18"/>
                <w:szCs w:val="18"/>
                <w:highlight w:val="yellow"/>
                <w:lang w:eastAsia="ko-KR"/>
              </w:rPr>
              <w:t xml:space="preserve">TCI-DCI-1-3 </w:t>
            </w:r>
            <w:r w:rsidRPr="008D63DD">
              <w:rPr>
                <w:rFonts w:ascii="Arial" w:eastAsia="바탕" w:hAnsi="Arial" w:cs="Arial"/>
                <w:sz w:val="18"/>
                <w:szCs w:val="18"/>
                <w:highlight w:val="yellow"/>
                <w:lang w:eastAsia="ko-KR"/>
              </w:rPr>
              <w:t>are interpreted based on the BWPs of co-scheduled cells</w:t>
            </w:r>
            <w:r>
              <w:rPr>
                <w:rFonts w:ascii="Arial" w:eastAsia="바탕" w:hAnsi="Arial" w:cs="Arial"/>
                <w:sz w:val="18"/>
                <w:szCs w:val="18"/>
                <w:highlight w:val="yellow"/>
                <w:lang w:eastAsia="ko-KR"/>
              </w:rPr>
              <w:t xml:space="preserve"> </w:t>
            </w:r>
            <w:r w:rsidRPr="008D63DD">
              <w:rPr>
                <w:rFonts w:ascii="Arial" w:eastAsia="바탕" w:hAnsi="Arial" w:cs="Arial"/>
                <w:sz w:val="18"/>
                <w:szCs w:val="18"/>
                <w:highlight w:val="yellow"/>
                <w:lang w:eastAsia="ko-KR"/>
              </w:rPr>
              <w:t>that is determined by the BWP indicator field of DCI format 1_3</w:t>
            </w:r>
            <w:r>
              <w:rPr>
                <w:rFonts w:ascii="Arial" w:eastAsia="바탕" w:hAnsi="Arial" w:cs="Arial"/>
                <w:sz w:val="18"/>
                <w:szCs w:val="18"/>
                <w:lang w:eastAsia="ko-KR"/>
              </w:rPr>
              <w:t>.</w:t>
            </w:r>
          </w:p>
        </w:tc>
      </w:tr>
    </w:tbl>
    <w:p w14:paraId="6D781715" w14:textId="77777777" w:rsidR="00385A56" w:rsidRDefault="00385A56" w:rsidP="00385A56">
      <w:pPr>
        <w:spacing w:before="120" w:after="0"/>
        <w:jc w:val="both"/>
        <w:rPr>
          <w:lang w:eastAsia="ko-KR"/>
        </w:rPr>
      </w:pPr>
    </w:p>
    <w:p w14:paraId="400A6263" w14:textId="3999672F" w:rsidR="005E42FC" w:rsidRDefault="001967BF" w:rsidP="001A4D90">
      <w:pPr>
        <w:spacing w:before="120"/>
        <w:jc w:val="both"/>
        <w:rPr>
          <w:lang w:eastAsia="ko-KR"/>
        </w:rPr>
      </w:pPr>
      <w:r>
        <w:rPr>
          <w:lang w:eastAsia="ko-KR"/>
        </w:rPr>
        <w:lastRenderedPageBreak/>
        <w:t>Based on</w:t>
      </w:r>
      <w:r w:rsidR="005E42FC">
        <w:rPr>
          <w:lang w:eastAsia="ko-KR"/>
        </w:rPr>
        <w:t xml:space="preserve"> the </w:t>
      </w:r>
      <w:r w:rsidR="00385A56">
        <w:rPr>
          <w:lang w:eastAsia="ko-KR"/>
        </w:rPr>
        <w:t xml:space="preserve">above excerpt from </w:t>
      </w:r>
      <w:r w:rsidR="005E42FC">
        <w:rPr>
          <w:lang w:eastAsia="ko-KR"/>
        </w:rPr>
        <w:t xml:space="preserve">TS 38.331, the UE applies the indicated BWP for the TCI states corresponding to the co-scheduled cells. However, the description in TS 38.331 </w:t>
      </w:r>
      <w:r w:rsidR="00385A56">
        <w:rPr>
          <w:lang w:eastAsia="ko-KR"/>
        </w:rPr>
        <w:t>does not capture</w:t>
      </w:r>
      <w:r w:rsidR="005E42FC">
        <w:rPr>
          <w:lang w:eastAsia="ko-KR"/>
        </w:rPr>
        <w:t xml:space="preserve"> an applicable BWP for </w:t>
      </w:r>
      <w:r w:rsidR="001A4D90">
        <w:rPr>
          <w:lang w:eastAsia="ko-KR"/>
        </w:rPr>
        <w:t xml:space="preserve">the </w:t>
      </w:r>
      <w:r w:rsidR="005E42FC">
        <w:rPr>
          <w:lang w:eastAsia="ko-KR"/>
        </w:rPr>
        <w:t>non</w:t>
      </w:r>
      <w:r w:rsidR="00CC64DD">
        <w:rPr>
          <w:lang w:eastAsia="ko-KR"/>
        </w:rPr>
        <w:t>-</w:t>
      </w:r>
      <w:r w:rsidR="005E42FC">
        <w:rPr>
          <w:lang w:eastAsia="ko-KR"/>
        </w:rPr>
        <w:t>scheduled cells</w:t>
      </w:r>
      <w:r w:rsidR="00385A56">
        <w:rPr>
          <w:lang w:eastAsia="ko-KR"/>
        </w:rPr>
        <w:t xml:space="preserve"> while</w:t>
      </w:r>
      <w:r w:rsidR="005E42FC">
        <w:rPr>
          <w:lang w:eastAsia="ko-KR"/>
        </w:rPr>
        <w:t xml:space="preserve"> RAN1 has </w:t>
      </w:r>
      <w:r w:rsidR="00385A56">
        <w:rPr>
          <w:lang w:eastAsia="ko-KR"/>
        </w:rPr>
        <w:t xml:space="preserve">an </w:t>
      </w:r>
      <w:r w:rsidR="005E42FC">
        <w:rPr>
          <w:lang w:eastAsia="ko-KR"/>
        </w:rPr>
        <w:t>agree</w:t>
      </w:r>
      <w:r w:rsidR="00385A56">
        <w:rPr>
          <w:lang w:eastAsia="ko-KR"/>
        </w:rPr>
        <w:t>ment</w:t>
      </w:r>
      <w:r w:rsidR="005E42FC">
        <w:rPr>
          <w:lang w:eastAsia="ko-KR"/>
        </w:rPr>
        <w:t xml:space="preserve"> </w:t>
      </w:r>
      <w:r w:rsidR="001A4D90">
        <w:rPr>
          <w:lang w:eastAsia="ko-KR"/>
        </w:rPr>
        <w:t xml:space="preserve">on a similar issue </w:t>
      </w:r>
      <w:r w:rsidR="005E42FC">
        <w:rPr>
          <w:lang w:eastAsia="ko-KR"/>
        </w:rPr>
        <w:t>for PDSCH</w:t>
      </w:r>
      <w:r w:rsidR="00216267">
        <w:rPr>
          <w:lang w:eastAsia="ko-KR"/>
        </w:rPr>
        <w:t>/</w:t>
      </w:r>
      <w:r w:rsidR="005E42FC">
        <w:rPr>
          <w:lang w:eastAsia="ko-KR"/>
        </w:rPr>
        <w:t xml:space="preserve">PUSCH transmission. </w:t>
      </w:r>
    </w:p>
    <w:tbl>
      <w:tblPr>
        <w:tblStyle w:val="a7"/>
        <w:tblW w:w="9180" w:type="dxa"/>
        <w:jc w:val="center"/>
        <w:tblLook w:val="04A0" w:firstRow="1" w:lastRow="0" w:firstColumn="1" w:lastColumn="0" w:noHBand="0" w:noVBand="1"/>
      </w:tblPr>
      <w:tblGrid>
        <w:gridCol w:w="9180"/>
      </w:tblGrid>
      <w:tr w:rsidR="00885FB0" w:rsidRPr="00553559" w14:paraId="1245C93C" w14:textId="77777777" w:rsidTr="001C156C">
        <w:trPr>
          <w:jc w:val="center"/>
        </w:trPr>
        <w:tc>
          <w:tcPr>
            <w:tcW w:w="9180" w:type="dxa"/>
          </w:tcPr>
          <w:p w14:paraId="4EB5E62E" w14:textId="77777777" w:rsidR="00885FB0" w:rsidRPr="00EC5994" w:rsidRDefault="00885FB0" w:rsidP="001C156C">
            <w:pPr>
              <w:spacing w:after="0"/>
              <w:rPr>
                <w:rFonts w:ascii="Times" w:eastAsia="바탕" w:hAnsi="Times"/>
                <w:b/>
                <w:bCs/>
                <w:szCs w:val="24"/>
                <w:highlight w:val="green"/>
                <w:lang w:val="en-GB" w:eastAsia="x-none"/>
              </w:rPr>
            </w:pPr>
            <w:r w:rsidRPr="00EC5994">
              <w:rPr>
                <w:rFonts w:ascii="Times" w:eastAsia="바탕" w:hAnsi="Times"/>
                <w:b/>
                <w:bCs/>
                <w:szCs w:val="24"/>
                <w:highlight w:val="green"/>
                <w:lang w:val="en-GB" w:eastAsia="x-none"/>
              </w:rPr>
              <w:t>Agreement</w:t>
            </w:r>
            <w:r>
              <w:rPr>
                <w:rFonts w:ascii="Times" w:eastAsia="바탕" w:hAnsi="Times"/>
                <w:b/>
                <w:bCs/>
                <w:szCs w:val="24"/>
                <w:highlight w:val="green"/>
                <w:lang w:val="en-GB" w:eastAsia="x-none"/>
              </w:rPr>
              <w:t xml:space="preserve"> (RAN1#115)</w:t>
            </w:r>
          </w:p>
          <w:p w14:paraId="334C492E" w14:textId="77777777" w:rsidR="00885FB0" w:rsidRPr="00EC5994" w:rsidRDefault="00885FB0" w:rsidP="001C156C">
            <w:pPr>
              <w:numPr>
                <w:ilvl w:val="0"/>
                <w:numId w:val="39"/>
              </w:numPr>
              <w:overflowPunct w:val="0"/>
              <w:snapToGrid w:val="0"/>
              <w:spacing w:after="0"/>
              <w:rPr>
                <w:rFonts w:ascii="Times" w:hAnsi="Times"/>
                <w:bCs/>
                <w:szCs w:val="24"/>
                <w:lang w:val="en-GB" w:eastAsia="zh-CN"/>
              </w:rPr>
            </w:pPr>
            <w:r w:rsidRPr="00EC5994">
              <w:rPr>
                <w:rFonts w:ascii="Times" w:hAnsi="Times"/>
                <w:bCs/>
                <w:szCs w:val="24"/>
                <w:lang w:val="en-GB" w:eastAsia="zh-CN"/>
              </w:rPr>
              <w:t>BWP indicator in a DCI format 0_3/1_3 applies only to the scheduled cell(s) with valid FDRA value(s).</w:t>
            </w:r>
          </w:p>
          <w:p w14:paraId="6D132380" w14:textId="3532639E" w:rsidR="00885FB0" w:rsidRPr="00885FB0" w:rsidRDefault="00885FB0" w:rsidP="00885FB0">
            <w:pPr>
              <w:numPr>
                <w:ilvl w:val="0"/>
                <w:numId w:val="39"/>
              </w:numPr>
              <w:overflowPunct w:val="0"/>
              <w:snapToGrid w:val="0"/>
              <w:spacing w:after="0"/>
              <w:rPr>
                <w:rFonts w:ascii="Times" w:hAnsi="Times"/>
                <w:bCs/>
                <w:strike/>
                <w:szCs w:val="24"/>
                <w:lang w:val="en-GB" w:eastAsia="zh-CN"/>
              </w:rPr>
            </w:pPr>
            <w:r w:rsidRPr="00EC5994">
              <w:rPr>
                <w:rFonts w:ascii="Times" w:hAnsi="Times"/>
                <w:bCs/>
                <w:szCs w:val="24"/>
                <w:lang w:val="en-GB" w:eastAsia="zh-CN"/>
              </w:rPr>
              <w:t>For a cell scheduled by DCI format 0_3/1_3 with valid FDRA value,</w:t>
            </w:r>
            <w:r w:rsidRPr="00EC5994">
              <w:rPr>
                <w:rFonts w:ascii="Times" w:eastAsia="바탕" w:hAnsi="Times"/>
                <w:szCs w:val="24"/>
                <w:lang w:val="en-GB"/>
              </w:rPr>
              <w:t xml:space="preserve"> </w:t>
            </w:r>
            <w:r w:rsidRPr="00EC5994">
              <w:rPr>
                <w:rFonts w:ascii="Times" w:hAnsi="Times"/>
                <w:bCs/>
                <w:szCs w:val="24"/>
                <w:lang w:val="en-GB" w:eastAsia="zh-CN"/>
              </w:rPr>
              <w:t>if the BWP indicator indicates a code point that does not correspond to a configured BWP for the cell, the UE does not perform dynamic BWP switching based on the BWP indicator and transmits/receives data on the current active BWP of the cell</w:t>
            </w:r>
            <w:r>
              <w:rPr>
                <w:rFonts w:ascii="Times" w:hAnsi="Times"/>
                <w:bCs/>
                <w:szCs w:val="24"/>
                <w:lang w:val="en-GB" w:eastAsia="zh-CN"/>
              </w:rPr>
              <w:t>.</w:t>
            </w:r>
          </w:p>
        </w:tc>
      </w:tr>
    </w:tbl>
    <w:p w14:paraId="509EBF6F" w14:textId="77777777" w:rsidR="00C521FB" w:rsidRDefault="00C521FB" w:rsidP="005E42FC">
      <w:pPr>
        <w:jc w:val="both"/>
        <w:rPr>
          <w:lang w:eastAsia="ko-KR"/>
        </w:rPr>
      </w:pPr>
    </w:p>
    <w:p w14:paraId="1A2ACB5C" w14:textId="0607FD24" w:rsidR="00634E65" w:rsidRDefault="00C521FB" w:rsidP="005E42FC">
      <w:pPr>
        <w:jc w:val="both"/>
        <w:rPr>
          <w:lang w:eastAsia="ko-KR"/>
        </w:rPr>
      </w:pPr>
      <w:r>
        <w:rPr>
          <w:lang w:eastAsia="ko-KR"/>
        </w:rPr>
        <w:t xml:space="preserve">Similar behavior can be considered for TCI state indication for non-scheduled cells, i.e., </w:t>
      </w:r>
      <w:bookmarkStart w:id="4" w:name="_Hlk178341662"/>
      <w:r w:rsidRPr="00C521FB">
        <w:rPr>
          <w:lang w:eastAsia="ko-KR"/>
        </w:rPr>
        <w:t xml:space="preserve">entries for </w:t>
      </w:r>
      <w:r>
        <w:rPr>
          <w:lang w:eastAsia="ko-KR"/>
        </w:rPr>
        <w:t>non</w:t>
      </w:r>
      <w:r w:rsidRPr="00C521FB">
        <w:rPr>
          <w:lang w:eastAsia="ko-KR"/>
        </w:rPr>
        <w:t xml:space="preserve">-scheduled cells in a row of </w:t>
      </w:r>
      <w:r w:rsidRPr="00C521FB">
        <w:rPr>
          <w:i/>
          <w:lang w:eastAsia="ko-KR"/>
        </w:rPr>
        <w:t>TCI-DCI-1-3</w:t>
      </w:r>
      <w:r w:rsidRPr="00C521FB">
        <w:rPr>
          <w:lang w:eastAsia="ko-KR"/>
        </w:rPr>
        <w:t xml:space="preserve"> are interpreted based on the </w:t>
      </w:r>
      <w:r>
        <w:rPr>
          <w:lang w:eastAsia="ko-KR"/>
        </w:rPr>
        <w:t xml:space="preserve">respective current active </w:t>
      </w:r>
      <w:r w:rsidRPr="00C521FB">
        <w:rPr>
          <w:lang w:eastAsia="ko-KR"/>
        </w:rPr>
        <w:t xml:space="preserve">BWPs of </w:t>
      </w:r>
      <w:r>
        <w:rPr>
          <w:lang w:eastAsia="ko-KR"/>
        </w:rPr>
        <w:t xml:space="preserve">respective </w:t>
      </w:r>
      <w:r w:rsidRPr="00C521FB">
        <w:rPr>
          <w:lang w:eastAsia="ko-KR"/>
        </w:rPr>
        <w:t xml:space="preserve">cells </w:t>
      </w:r>
      <w:r>
        <w:rPr>
          <w:lang w:eastAsia="ko-KR"/>
        </w:rPr>
        <w:t xml:space="preserve">that are not scheduled by a </w:t>
      </w:r>
      <w:r w:rsidRPr="00C521FB">
        <w:rPr>
          <w:lang w:eastAsia="ko-KR"/>
        </w:rPr>
        <w:t>DCI format 1_3</w:t>
      </w:r>
      <w:bookmarkEnd w:id="4"/>
      <w:r>
        <w:rPr>
          <w:lang w:eastAsia="ko-KR"/>
        </w:rPr>
        <w:t>.</w:t>
      </w:r>
      <w:r w:rsidR="005822EA">
        <w:rPr>
          <w:lang w:eastAsia="ko-KR"/>
        </w:rPr>
        <w:t xml:space="preserve"> Therefore, this missing case needs to be captured in TS 38.331.</w:t>
      </w:r>
    </w:p>
    <w:p w14:paraId="668F443D" w14:textId="6641AD58" w:rsidR="00F971AF" w:rsidRPr="00887F5E" w:rsidRDefault="00F971AF" w:rsidP="00F971AF">
      <w:pPr>
        <w:spacing w:before="180" w:after="60" w:line="288" w:lineRule="auto"/>
        <w:jc w:val="both"/>
        <w:rPr>
          <w:b/>
          <w:lang w:eastAsia="ko-KR"/>
        </w:rPr>
      </w:pPr>
      <w:r w:rsidRPr="00887F5E">
        <w:rPr>
          <w:b/>
          <w:lang w:eastAsia="ko-KR"/>
        </w:rPr>
        <w:t>Proposal</w:t>
      </w:r>
      <w:r w:rsidR="007567A1" w:rsidRPr="00887F5E">
        <w:rPr>
          <w:b/>
          <w:lang w:eastAsia="ko-KR"/>
        </w:rPr>
        <w:t xml:space="preserve"> 2</w:t>
      </w:r>
      <w:r w:rsidRPr="00887F5E">
        <w:rPr>
          <w:b/>
          <w:lang w:eastAsia="ko-KR"/>
        </w:rPr>
        <w:t>: For TCI state indication by a DCI format 1_3:</w:t>
      </w:r>
    </w:p>
    <w:p w14:paraId="05BD1884" w14:textId="638D8594" w:rsidR="00F971AF" w:rsidRPr="00887F5E" w:rsidRDefault="00D27674" w:rsidP="00F971AF">
      <w:pPr>
        <w:pStyle w:val="a5"/>
        <w:numPr>
          <w:ilvl w:val="0"/>
          <w:numId w:val="27"/>
        </w:numPr>
        <w:spacing w:after="120"/>
        <w:ind w:leftChars="0"/>
        <w:jc w:val="both"/>
        <w:rPr>
          <w:b/>
          <w:lang w:eastAsia="ko-KR"/>
        </w:rPr>
      </w:pPr>
      <w:r w:rsidRPr="00887F5E">
        <w:rPr>
          <w:b/>
          <w:lang w:eastAsia="ko-KR"/>
        </w:rPr>
        <w:t>e</w:t>
      </w:r>
      <w:r w:rsidR="00F971AF" w:rsidRPr="00887F5E">
        <w:rPr>
          <w:b/>
          <w:lang w:eastAsia="ko-KR"/>
        </w:rPr>
        <w:t xml:space="preserve">ntries for non-scheduled cells in a row of </w:t>
      </w:r>
      <w:r w:rsidR="00F971AF" w:rsidRPr="00887F5E">
        <w:rPr>
          <w:b/>
          <w:i/>
          <w:lang w:eastAsia="ko-KR"/>
        </w:rPr>
        <w:t>TCI-DCI-1-3</w:t>
      </w:r>
      <w:r w:rsidR="00F971AF" w:rsidRPr="00887F5E">
        <w:rPr>
          <w:b/>
          <w:lang w:eastAsia="ko-KR"/>
        </w:rPr>
        <w:t xml:space="preserve"> are interpreted based on the respective current active BWPs</w:t>
      </w:r>
      <w:r w:rsidR="00D355C1" w:rsidRPr="00887F5E">
        <w:rPr>
          <w:b/>
          <w:lang w:eastAsia="ko-KR"/>
        </w:rPr>
        <w:t>;</w:t>
      </w:r>
    </w:p>
    <w:p w14:paraId="4B73BC0E" w14:textId="1E28D9C2" w:rsidR="00D91EA0" w:rsidRPr="00887F5E" w:rsidRDefault="00D91EA0" w:rsidP="00D91EA0">
      <w:pPr>
        <w:pStyle w:val="a5"/>
        <w:numPr>
          <w:ilvl w:val="0"/>
          <w:numId w:val="27"/>
        </w:numPr>
        <w:spacing w:after="120"/>
        <w:ind w:leftChars="0"/>
        <w:jc w:val="both"/>
        <w:rPr>
          <w:b/>
          <w:lang w:eastAsia="ko-KR"/>
        </w:rPr>
      </w:pPr>
      <w:r w:rsidRPr="00887F5E">
        <w:rPr>
          <w:b/>
          <w:lang w:eastAsia="ko-KR"/>
        </w:rPr>
        <w:t>Adopt the corresponding TP as proposed in the draft CR [1].</w:t>
      </w:r>
    </w:p>
    <w:tbl>
      <w:tblPr>
        <w:tblStyle w:val="a7"/>
        <w:tblW w:w="9180" w:type="dxa"/>
        <w:jc w:val="center"/>
        <w:tblLook w:val="04A0" w:firstRow="1" w:lastRow="0" w:firstColumn="1" w:lastColumn="0" w:noHBand="0" w:noVBand="1"/>
      </w:tblPr>
      <w:tblGrid>
        <w:gridCol w:w="9180"/>
      </w:tblGrid>
      <w:tr w:rsidR="00F971AF" w:rsidRPr="00553559" w14:paraId="45A1B67A" w14:textId="77777777" w:rsidTr="001C156C">
        <w:trPr>
          <w:jc w:val="center"/>
        </w:trPr>
        <w:tc>
          <w:tcPr>
            <w:tcW w:w="9180" w:type="dxa"/>
          </w:tcPr>
          <w:p w14:paraId="4F107693" w14:textId="1E170B9A" w:rsidR="00F971AF" w:rsidRPr="002D3FE7" w:rsidRDefault="00F971AF" w:rsidP="00F971AF">
            <w:pPr>
              <w:spacing w:after="0"/>
              <w:rPr>
                <w:rFonts w:ascii="Times" w:eastAsia="바탕" w:hAnsi="Times"/>
                <w:szCs w:val="24"/>
                <w:lang w:val="en-GB" w:eastAsia="x-none"/>
              </w:rPr>
            </w:pPr>
          </w:p>
        </w:tc>
      </w:tr>
    </w:tbl>
    <w:p w14:paraId="7ED817C0" w14:textId="542D5DF4" w:rsidR="007117F2" w:rsidRDefault="007117F2" w:rsidP="0072673F">
      <w:pPr>
        <w:spacing w:after="0" w:line="288" w:lineRule="auto"/>
        <w:jc w:val="both"/>
        <w:rPr>
          <w:b/>
          <w:u w:val="single"/>
          <w:lang w:eastAsia="ko-KR"/>
        </w:rPr>
      </w:pPr>
    </w:p>
    <w:p w14:paraId="349AFA4B" w14:textId="68E7A824" w:rsidR="00760A4C" w:rsidRPr="00BF3DE3"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0E3AD3DF" w14:textId="4A31C067" w:rsidR="002E2D88" w:rsidRDefault="00E76AD7" w:rsidP="00F971AF">
      <w:pPr>
        <w:tabs>
          <w:tab w:val="left" w:pos="8010"/>
        </w:tabs>
        <w:spacing w:before="180" w:line="288" w:lineRule="auto"/>
        <w:jc w:val="both"/>
        <w:rPr>
          <w:b/>
          <w:u w:val="single"/>
          <w:lang w:eastAsia="ko-KR"/>
        </w:rPr>
      </w:pPr>
      <w:r w:rsidRPr="00BF3DE3">
        <w:rPr>
          <w:color w:val="000000" w:themeColor="text1"/>
          <w:lang w:eastAsia="ko-KR"/>
        </w:rPr>
        <w:t xml:space="preserve">This contribution </w:t>
      </w:r>
      <w:r w:rsidR="004C04C3">
        <w:rPr>
          <w:color w:val="000000" w:themeColor="text1"/>
          <w:lang w:eastAsia="ko-KR"/>
        </w:rPr>
        <w:t>discusses</w:t>
      </w:r>
      <w:r w:rsidR="00F971AF">
        <w:rPr>
          <w:color w:val="000000" w:themeColor="text1"/>
          <w:lang w:eastAsia="ko-KR"/>
        </w:rPr>
        <w:t xml:space="preserve"> </w:t>
      </w:r>
      <w:r w:rsidR="004C04C3">
        <w:rPr>
          <w:color w:val="000000" w:themeColor="text1"/>
          <w:lang w:eastAsia="ko-KR"/>
        </w:rPr>
        <w:t xml:space="preserve">the </w:t>
      </w:r>
      <w:r w:rsidR="00F971AF">
        <w:rPr>
          <w:color w:val="000000" w:themeColor="text1"/>
          <w:lang w:eastAsia="ko-KR"/>
        </w:rPr>
        <w:t>correction</w:t>
      </w:r>
      <w:r w:rsidR="005822EA">
        <w:rPr>
          <w:color w:val="000000" w:themeColor="text1"/>
          <w:lang w:eastAsia="ko-KR"/>
        </w:rPr>
        <w:t>s</w:t>
      </w:r>
      <w:r w:rsidR="00F971AF">
        <w:rPr>
          <w:color w:val="000000" w:themeColor="text1"/>
          <w:lang w:eastAsia="ko-KR"/>
        </w:rPr>
        <w:t xml:space="preserve"> </w:t>
      </w:r>
      <w:r w:rsidR="004C04C3">
        <w:rPr>
          <w:color w:val="000000" w:themeColor="text1"/>
          <w:lang w:eastAsia="ko-KR"/>
        </w:rPr>
        <w:t xml:space="preserve">proposed in the draft CR [1] </w:t>
      </w:r>
      <w:r w:rsidR="00F971AF">
        <w:rPr>
          <w:color w:val="000000" w:themeColor="text1"/>
          <w:lang w:eastAsia="ko-KR"/>
        </w:rPr>
        <w:t xml:space="preserve">for TS 38.331 </w:t>
      </w:r>
      <w:r w:rsidR="00D3244B">
        <w:rPr>
          <w:color w:val="000000" w:themeColor="text1"/>
          <w:lang w:eastAsia="ko-KR"/>
        </w:rPr>
        <w:t xml:space="preserve">v18.3.0 </w:t>
      </w:r>
      <w:r w:rsidR="00F971AF">
        <w:rPr>
          <w:color w:val="000000" w:themeColor="text1"/>
          <w:lang w:eastAsia="ko-KR"/>
        </w:rPr>
        <w:t xml:space="preserve">regarding an applicable BWP for </w:t>
      </w:r>
      <w:r w:rsidR="004C04C3">
        <w:rPr>
          <w:color w:val="000000" w:themeColor="text1"/>
          <w:lang w:eastAsia="ko-KR"/>
        </w:rPr>
        <w:t xml:space="preserve">certain fields in </w:t>
      </w:r>
      <w:r w:rsidR="00F971AF">
        <w:rPr>
          <w:color w:val="000000" w:themeColor="text1"/>
          <w:lang w:eastAsia="ko-KR"/>
        </w:rPr>
        <w:t xml:space="preserve">a DCI format </w:t>
      </w:r>
      <w:r w:rsidR="004C04C3">
        <w:rPr>
          <w:color w:val="000000" w:themeColor="text1"/>
          <w:lang w:eastAsia="ko-KR"/>
        </w:rPr>
        <w:t>0_3/</w:t>
      </w:r>
      <w:r w:rsidR="00F971AF">
        <w:rPr>
          <w:color w:val="000000" w:themeColor="text1"/>
          <w:lang w:eastAsia="ko-KR"/>
        </w:rPr>
        <w:t>1_3.</w:t>
      </w:r>
      <w:r w:rsidR="00A30133" w:rsidRPr="00BF3DE3">
        <w:rPr>
          <w:color w:val="000000" w:themeColor="text1"/>
          <w:lang w:eastAsia="ko-KR"/>
        </w:rPr>
        <w:t xml:space="preserve"> </w:t>
      </w:r>
    </w:p>
    <w:p w14:paraId="4D805767" w14:textId="62AC1F9D" w:rsidR="00F40ED8" w:rsidRPr="00FB6AA8" w:rsidRDefault="00F40ED8" w:rsidP="00F40ED8">
      <w:pPr>
        <w:spacing w:before="180" w:after="60" w:line="288" w:lineRule="auto"/>
        <w:jc w:val="both"/>
        <w:rPr>
          <w:b/>
          <w:lang w:eastAsia="ko-KR"/>
        </w:rPr>
      </w:pPr>
      <w:r w:rsidRPr="00FB6AA8">
        <w:rPr>
          <w:b/>
          <w:lang w:eastAsia="ko-KR"/>
        </w:rPr>
        <w:t xml:space="preserve">Proposal 1: For RRC parameter </w:t>
      </w:r>
      <w:r w:rsidRPr="00FB6AA8">
        <w:rPr>
          <w:b/>
          <w:i/>
          <w:lang w:eastAsia="ko-KR"/>
        </w:rPr>
        <w:t>X</w:t>
      </w:r>
      <w:r w:rsidRPr="00FB6AA8">
        <w:rPr>
          <w:b/>
          <w:lang w:eastAsia="ko-KR"/>
        </w:rPr>
        <w:t xml:space="preserve"> = {</w:t>
      </w:r>
      <w:r w:rsidRPr="00FB6AA8">
        <w:rPr>
          <w:b/>
          <w:bCs/>
          <w:i/>
          <w:iCs/>
          <w:lang w:eastAsia="ko-KR"/>
        </w:rPr>
        <w:t>RateMatchDCI-1-3</w:t>
      </w:r>
      <w:r w:rsidRPr="00FB6AA8">
        <w:rPr>
          <w:b/>
          <w:lang w:eastAsia="ko-KR"/>
        </w:rPr>
        <w:t xml:space="preserve">, </w:t>
      </w:r>
      <w:r w:rsidRPr="00FB6AA8">
        <w:rPr>
          <w:b/>
          <w:bCs/>
          <w:i/>
          <w:iCs/>
          <w:lang w:eastAsia="ko-KR"/>
        </w:rPr>
        <w:t>TCI-DCI-1-3</w:t>
      </w:r>
      <w:r w:rsidRPr="00FB6AA8">
        <w:rPr>
          <w:b/>
          <w:lang w:eastAsia="ko-KR"/>
        </w:rPr>
        <w:t xml:space="preserve">, </w:t>
      </w:r>
      <w:r w:rsidRPr="00FB6AA8">
        <w:rPr>
          <w:b/>
          <w:bCs/>
          <w:i/>
          <w:iCs/>
          <w:lang w:eastAsia="ko-KR"/>
        </w:rPr>
        <w:t>ZP-CSI-DCI-1-3</w:t>
      </w:r>
      <w:r w:rsidRPr="00FB6AA8">
        <w:rPr>
          <w:b/>
          <w:lang w:eastAsia="ko-KR"/>
        </w:rPr>
        <w:t xml:space="preserve">, </w:t>
      </w:r>
      <w:r w:rsidRPr="00FB6AA8">
        <w:rPr>
          <w:b/>
          <w:bCs/>
          <w:i/>
          <w:iCs/>
          <w:lang w:eastAsia="ko-KR"/>
        </w:rPr>
        <w:t>SRS-</w:t>
      </w:r>
      <w:proofErr w:type="spellStart"/>
      <w:r w:rsidRPr="00FB6AA8">
        <w:rPr>
          <w:b/>
          <w:bCs/>
          <w:i/>
          <w:iCs/>
          <w:lang w:eastAsia="ko-KR"/>
        </w:rPr>
        <w:t>OffsetCombo</w:t>
      </w:r>
      <w:proofErr w:type="spellEnd"/>
      <w:r w:rsidRPr="00FB6AA8">
        <w:rPr>
          <w:b/>
          <w:lang w:eastAsia="ko-KR"/>
        </w:rPr>
        <w:t xml:space="preserve">, </w:t>
      </w:r>
      <w:r w:rsidRPr="00FB6AA8">
        <w:rPr>
          <w:b/>
          <w:bCs/>
          <w:i/>
          <w:iCs/>
          <w:lang w:eastAsia="ko-KR"/>
        </w:rPr>
        <w:t>SRS-</w:t>
      </w:r>
      <w:proofErr w:type="spellStart"/>
      <w:r w:rsidRPr="00FB6AA8">
        <w:rPr>
          <w:b/>
          <w:bCs/>
          <w:i/>
          <w:iCs/>
          <w:lang w:eastAsia="ko-KR"/>
        </w:rPr>
        <w:t>RequestCombo</w:t>
      </w:r>
      <w:proofErr w:type="spellEnd"/>
      <w:r w:rsidRPr="00FB6AA8">
        <w:rPr>
          <w:b/>
          <w:lang w:eastAsia="ko-KR"/>
        </w:rPr>
        <w:t>)</w:t>
      </w:r>
      <w:r w:rsidR="00FB6AA8">
        <w:rPr>
          <w:b/>
          <w:lang w:eastAsia="ko-KR"/>
        </w:rPr>
        <w:t>}</w:t>
      </w:r>
    </w:p>
    <w:p w14:paraId="4FA5EB60" w14:textId="77777777" w:rsidR="00F40ED8" w:rsidRPr="00FB6AA8" w:rsidRDefault="00F40ED8" w:rsidP="00F40ED8">
      <w:pPr>
        <w:pStyle w:val="a5"/>
        <w:numPr>
          <w:ilvl w:val="0"/>
          <w:numId w:val="27"/>
        </w:numPr>
        <w:spacing w:after="120"/>
        <w:ind w:leftChars="0"/>
        <w:jc w:val="both"/>
        <w:rPr>
          <w:b/>
          <w:lang w:eastAsia="ko-KR"/>
        </w:rPr>
      </w:pPr>
      <w:r w:rsidRPr="00FB6AA8">
        <w:rPr>
          <w:b/>
          <w:lang w:eastAsia="ko-KR"/>
        </w:rPr>
        <w:t xml:space="preserve">Clarify that, entries for co-scheduled cells in a row of the RRC parameter </w:t>
      </w:r>
      <w:r w:rsidRPr="00FB6AA8">
        <w:rPr>
          <w:b/>
          <w:i/>
          <w:lang w:eastAsia="ko-KR"/>
        </w:rPr>
        <w:t>X</w:t>
      </w:r>
      <w:r w:rsidRPr="00FB6AA8">
        <w:rPr>
          <w:b/>
          <w:lang w:eastAsia="ko-KR"/>
        </w:rPr>
        <w:t xml:space="preserve"> are interpreted based on the BWPs of co-scheduled cells that is determined by the BWP indicator field of DCI format 1_3 </w:t>
      </w:r>
      <w:r w:rsidRPr="00FB6AA8">
        <w:rPr>
          <w:b/>
          <w:u w:val="single"/>
          <w:lang w:eastAsia="ko-KR"/>
        </w:rPr>
        <w:t>when the BWP indicator field indicates a code point that corresponds to a respective configured BWP for the respective cell, and based on the respective current active BWPs otherwise.</w:t>
      </w:r>
    </w:p>
    <w:p w14:paraId="2B439D5D" w14:textId="1AB43D07" w:rsidR="00F40ED8" w:rsidRPr="00FB6AA8" w:rsidRDefault="00F40ED8" w:rsidP="00F40ED8">
      <w:pPr>
        <w:pStyle w:val="a5"/>
        <w:numPr>
          <w:ilvl w:val="0"/>
          <w:numId w:val="27"/>
        </w:numPr>
        <w:spacing w:after="120"/>
        <w:ind w:leftChars="0"/>
        <w:jc w:val="both"/>
        <w:rPr>
          <w:b/>
          <w:lang w:eastAsia="ko-KR"/>
        </w:rPr>
      </w:pPr>
      <w:r w:rsidRPr="00FB6AA8">
        <w:rPr>
          <w:b/>
          <w:lang w:eastAsia="ko-KR"/>
        </w:rPr>
        <w:t>Adopt the corresponding TP as proposed in the CR [1];</w:t>
      </w:r>
    </w:p>
    <w:p w14:paraId="56D4F392" w14:textId="77777777" w:rsidR="0028570B" w:rsidRPr="00FB6AA8" w:rsidRDefault="0028570B" w:rsidP="00F40ED8">
      <w:pPr>
        <w:spacing w:before="180" w:after="60" w:line="288" w:lineRule="auto"/>
        <w:jc w:val="both"/>
        <w:rPr>
          <w:b/>
          <w:lang w:eastAsia="ko-KR"/>
        </w:rPr>
      </w:pPr>
    </w:p>
    <w:p w14:paraId="77E8B8ED" w14:textId="0A075859" w:rsidR="00F40ED8" w:rsidRPr="00FB6AA8" w:rsidRDefault="00F40ED8" w:rsidP="00F40ED8">
      <w:pPr>
        <w:spacing w:before="180" w:after="60" w:line="288" w:lineRule="auto"/>
        <w:jc w:val="both"/>
        <w:rPr>
          <w:b/>
          <w:lang w:eastAsia="ko-KR"/>
        </w:rPr>
      </w:pPr>
      <w:r w:rsidRPr="00FB6AA8">
        <w:rPr>
          <w:b/>
          <w:lang w:eastAsia="ko-KR"/>
        </w:rPr>
        <w:t>Proposal 2: For TCI state indication by a DCI format 1_3:</w:t>
      </w:r>
    </w:p>
    <w:p w14:paraId="360B4E37" w14:textId="5E6B3BA6" w:rsidR="00F40ED8" w:rsidRPr="00FB6AA8" w:rsidRDefault="00C11D86" w:rsidP="00F40ED8">
      <w:pPr>
        <w:pStyle w:val="a5"/>
        <w:numPr>
          <w:ilvl w:val="0"/>
          <w:numId w:val="27"/>
        </w:numPr>
        <w:spacing w:after="120"/>
        <w:ind w:leftChars="0"/>
        <w:jc w:val="both"/>
        <w:rPr>
          <w:b/>
          <w:lang w:eastAsia="ko-KR"/>
        </w:rPr>
      </w:pPr>
      <w:r w:rsidRPr="00FB6AA8">
        <w:rPr>
          <w:b/>
          <w:lang w:eastAsia="ko-KR"/>
        </w:rPr>
        <w:t>E</w:t>
      </w:r>
      <w:r w:rsidR="00F40ED8" w:rsidRPr="00FB6AA8">
        <w:rPr>
          <w:b/>
          <w:lang w:eastAsia="ko-KR"/>
        </w:rPr>
        <w:t xml:space="preserve">ntries for non-scheduled cells in a row of </w:t>
      </w:r>
      <w:r w:rsidR="00F40ED8" w:rsidRPr="00FB6AA8">
        <w:rPr>
          <w:b/>
          <w:i/>
          <w:lang w:eastAsia="ko-KR"/>
        </w:rPr>
        <w:t>TCI-DCI-1-3</w:t>
      </w:r>
      <w:r w:rsidR="00F40ED8" w:rsidRPr="00FB6AA8">
        <w:rPr>
          <w:b/>
          <w:lang w:eastAsia="ko-KR"/>
        </w:rPr>
        <w:t xml:space="preserve"> are interpreted based on the respective current active BWPs;</w:t>
      </w:r>
    </w:p>
    <w:p w14:paraId="36200F55" w14:textId="0F960532" w:rsidR="00F971AF" w:rsidRPr="00FB6AA8" w:rsidRDefault="00F40ED8" w:rsidP="00F40ED8">
      <w:pPr>
        <w:pStyle w:val="a5"/>
        <w:numPr>
          <w:ilvl w:val="0"/>
          <w:numId w:val="27"/>
        </w:numPr>
        <w:ind w:leftChars="0"/>
        <w:jc w:val="both"/>
        <w:rPr>
          <w:b/>
          <w:lang w:eastAsia="ko-KR"/>
        </w:rPr>
      </w:pPr>
      <w:r w:rsidRPr="00FB6AA8">
        <w:rPr>
          <w:b/>
          <w:lang w:eastAsia="ko-KR"/>
        </w:rPr>
        <w:t>Adopted the following TP for TS 38.331 as proposed in the CR [1];</w:t>
      </w:r>
    </w:p>
    <w:tbl>
      <w:tblPr>
        <w:tblStyle w:val="a7"/>
        <w:tblW w:w="9180" w:type="dxa"/>
        <w:jc w:val="center"/>
        <w:tblLook w:val="04A0" w:firstRow="1" w:lastRow="0" w:firstColumn="1" w:lastColumn="0" w:noHBand="0" w:noVBand="1"/>
      </w:tblPr>
      <w:tblGrid>
        <w:gridCol w:w="9180"/>
      </w:tblGrid>
      <w:tr w:rsidR="00F971AF" w:rsidRPr="00553559" w14:paraId="1CA600CC" w14:textId="77777777" w:rsidTr="001C156C">
        <w:trPr>
          <w:jc w:val="center"/>
        </w:trPr>
        <w:tc>
          <w:tcPr>
            <w:tcW w:w="9180" w:type="dxa"/>
          </w:tcPr>
          <w:p w14:paraId="651CCB09" w14:textId="77777777" w:rsidR="00F971AF" w:rsidRPr="002D3FE7" w:rsidRDefault="00F971AF" w:rsidP="001C156C">
            <w:pPr>
              <w:spacing w:after="0"/>
              <w:rPr>
                <w:rFonts w:ascii="Times" w:eastAsia="바탕" w:hAnsi="Times"/>
                <w:szCs w:val="24"/>
                <w:lang w:val="en-GB" w:eastAsia="x-none"/>
              </w:rPr>
            </w:pPr>
          </w:p>
        </w:tc>
      </w:tr>
    </w:tbl>
    <w:p w14:paraId="01DED91F" w14:textId="77777777" w:rsidR="002E2D88" w:rsidRDefault="002E2D88" w:rsidP="002E2D88"/>
    <w:p w14:paraId="77C216C6" w14:textId="36BDC141" w:rsidR="00F958A0" w:rsidRPr="00BF3DE3" w:rsidRDefault="00F958A0" w:rsidP="00A30133">
      <w:pPr>
        <w:pStyle w:val="1"/>
        <w:spacing w:before="0" w:after="60" w:line="240" w:lineRule="auto"/>
        <w:rPr>
          <w:lang w:val="en-US"/>
        </w:rPr>
      </w:pPr>
      <w:r w:rsidRPr="00BF3DE3">
        <w:rPr>
          <w:lang w:val="en-US"/>
        </w:rPr>
        <w:t>Reference</w:t>
      </w:r>
      <w:r w:rsidR="00A30133" w:rsidRPr="00BF3DE3">
        <w:rPr>
          <w:lang w:val="en-US"/>
        </w:rPr>
        <w:t>s</w:t>
      </w:r>
      <w:r w:rsidRPr="00BF3DE3">
        <w:rPr>
          <w:lang w:val="en-US"/>
        </w:rPr>
        <w:t>:</w:t>
      </w:r>
    </w:p>
    <w:p w14:paraId="5F364006" w14:textId="616FF4D9" w:rsidR="00695BF3" w:rsidRDefault="00EC0A6E" w:rsidP="00695BF3">
      <w:pPr>
        <w:pStyle w:val="Reference0"/>
        <w:numPr>
          <w:ilvl w:val="0"/>
          <w:numId w:val="11"/>
        </w:numPr>
        <w:spacing w:after="60"/>
        <w:jc w:val="both"/>
      </w:pPr>
      <w:r w:rsidRPr="00EC0A6E">
        <w:t>R2-2409100</w:t>
      </w:r>
      <w:r w:rsidR="00695BF3" w:rsidRPr="00EC0A6E">
        <w:t xml:space="preserve"> Correction</w:t>
      </w:r>
      <w:r w:rsidR="00695BF3">
        <w:t xml:space="preserve"> </w:t>
      </w:r>
      <w:r w:rsidR="00695BF3" w:rsidRPr="005E42A6">
        <w:t xml:space="preserve">on the applicable BWP for certain </w:t>
      </w:r>
      <w:r w:rsidR="007B0AF8">
        <w:t>RRC parameters for</w:t>
      </w:r>
      <w:r w:rsidR="00695BF3" w:rsidRPr="005E42A6">
        <w:t xml:space="preserve"> DCI format 0_3/1_3</w:t>
      </w:r>
      <w:r w:rsidR="007B0AF8">
        <w:t xml:space="preserve">, </w:t>
      </w:r>
      <w:r w:rsidR="002C2994">
        <w:t xml:space="preserve">38.331 CR 5077, </w:t>
      </w:r>
      <w:r w:rsidR="007B0AF8">
        <w:t>RAN2</w:t>
      </w:r>
      <w:r w:rsidR="00695BF3">
        <w:t>#1</w:t>
      </w:r>
      <w:r w:rsidR="007B0AF8">
        <w:t>27</w:t>
      </w:r>
      <w:r w:rsidR="00695BF3">
        <w:t>bis, Samsung</w:t>
      </w:r>
    </w:p>
    <w:p w14:paraId="6DAF2BB3" w14:textId="7AF590BE" w:rsidR="00496062" w:rsidRDefault="00496062" w:rsidP="00496062">
      <w:pPr>
        <w:pStyle w:val="Reference0"/>
        <w:numPr>
          <w:ilvl w:val="0"/>
          <w:numId w:val="11"/>
        </w:numPr>
        <w:spacing w:after="60"/>
      </w:pPr>
      <w:r w:rsidRPr="00FF285F">
        <w:t>R1-2308626</w:t>
      </w:r>
      <w:r>
        <w:t xml:space="preserve"> </w:t>
      </w:r>
      <w:r w:rsidRPr="00FF285F">
        <w:t xml:space="preserve">Summary of discussion on higher layer </w:t>
      </w:r>
      <w:proofErr w:type="spellStart"/>
      <w:r w:rsidRPr="00FF285F">
        <w:t>signalli</w:t>
      </w:r>
      <w:bookmarkStart w:id="5" w:name="_GoBack"/>
      <w:bookmarkEnd w:id="5"/>
      <w:r w:rsidRPr="00FF285F">
        <w:t>ng</w:t>
      </w:r>
      <w:proofErr w:type="spellEnd"/>
      <w:r w:rsidRPr="00FF285F">
        <w:t xml:space="preserve"> for MC-</w:t>
      </w:r>
      <w:proofErr w:type="spellStart"/>
      <w:r w:rsidRPr="00FF285F">
        <w:t>Enh</w:t>
      </w:r>
      <w:proofErr w:type="spellEnd"/>
      <w:r>
        <w:t xml:space="preserve">, RAN1#114, </w:t>
      </w:r>
      <w:r w:rsidRPr="00FF285F">
        <w:t>Moderator (NTT DOCOMO, INC.)</w:t>
      </w:r>
    </w:p>
    <w:p w14:paraId="0F0D02BD" w14:textId="6B5E3058" w:rsidR="00496062" w:rsidRDefault="00496062" w:rsidP="00496062">
      <w:pPr>
        <w:pStyle w:val="Reference0"/>
        <w:numPr>
          <w:ilvl w:val="0"/>
          <w:numId w:val="11"/>
        </w:numPr>
        <w:spacing w:after="60"/>
      </w:pPr>
      <w:r w:rsidRPr="00FF285F">
        <w:t>R1- 2308676</w:t>
      </w:r>
      <w:r>
        <w:t xml:space="preserve"> </w:t>
      </w:r>
      <w:r w:rsidRPr="00FF285F">
        <w:t>Summary of Email discussion on LS for Rel-18 higher layer parameters</w:t>
      </w:r>
      <w:r>
        <w:t xml:space="preserve">, RAN1#114, </w:t>
      </w:r>
      <w:r w:rsidRPr="00FF285F">
        <w:t>Moderator (Ericsson)</w:t>
      </w:r>
    </w:p>
    <w:p w14:paraId="0F4ED1BE" w14:textId="39BEB179" w:rsidR="004D43D3" w:rsidRDefault="004D43D3" w:rsidP="00C128B7">
      <w:pPr>
        <w:pStyle w:val="Reference0"/>
        <w:numPr>
          <w:ilvl w:val="0"/>
          <w:numId w:val="11"/>
        </w:numPr>
        <w:spacing w:after="60"/>
        <w:jc w:val="both"/>
      </w:pPr>
      <w:r w:rsidRPr="004D43D3">
        <w:t>R1-2405734</w:t>
      </w:r>
      <w:r>
        <w:t xml:space="preserve"> </w:t>
      </w:r>
      <w:r w:rsidRPr="004D43D3">
        <w:t>Correction on indicated unified TCI states for multi-cell scheduling</w:t>
      </w:r>
      <w:r>
        <w:t xml:space="preserve">, RAN1#117, </w:t>
      </w:r>
      <w:r w:rsidRPr="004D43D3">
        <w:t xml:space="preserve">Moderator (Lenovo), Samsung, Nokia, </w:t>
      </w:r>
      <w:proofErr w:type="spellStart"/>
      <w:r w:rsidRPr="004D43D3">
        <w:t>Spreadtrum</w:t>
      </w:r>
      <w:proofErr w:type="spellEnd"/>
      <w:r w:rsidRPr="004D43D3">
        <w:t xml:space="preserve">, NTT DOCOMO, INC., </w:t>
      </w:r>
      <w:proofErr w:type="spellStart"/>
      <w:r w:rsidRPr="004D43D3">
        <w:t>Cybercore</w:t>
      </w:r>
      <w:proofErr w:type="spellEnd"/>
      <w:r w:rsidRPr="004D43D3">
        <w:t xml:space="preserve">                                                                   </w:t>
      </w:r>
    </w:p>
    <w:sectPr w:rsidR="004D43D3"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CE4CC" w16cid:durableId="2AA65799"/>
  <w16cid:commentId w16cid:paraId="410509E0" w16cid:durableId="2AA65270"/>
  <w16cid:commentId w16cid:paraId="7A416DE3" w16cid:durableId="2AA7EF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62C54" w14:textId="77777777" w:rsidR="006C1B0B" w:rsidRDefault="006C1B0B">
      <w:r>
        <w:separator/>
      </w:r>
    </w:p>
  </w:endnote>
  <w:endnote w:type="continuationSeparator" w:id="0">
    <w:p w14:paraId="213AEABA" w14:textId="77777777" w:rsidR="006C1B0B" w:rsidRDefault="006C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64248" w14:textId="77777777" w:rsidR="006C1B0B" w:rsidRDefault="006C1B0B">
      <w:r>
        <w:separator/>
      </w:r>
    </w:p>
  </w:footnote>
  <w:footnote w:type="continuationSeparator" w:id="0">
    <w:p w14:paraId="4787E295" w14:textId="77777777" w:rsidR="006C1B0B" w:rsidRDefault="006C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50878" w:rsidRDefault="00550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022F4D"/>
    <w:multiLevelType w:val="hybridMultilevel"/>
    <w:tmpl w:val="C756E37C"/>
    <w:lvl w:ilvl="0" w:tplc="1320F69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C0C43"/>
    <w:multiLevelType w:val="hybridMultilevel"/>
    <w:tmpl w:val="E4BCA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A9E"/>
    <w:multiLevelType w:val="hybridMultilevel"/>
    <w:tmpl w:val="1F1A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B23774A"/>
    <w:multiLevelType w:val="hybridMultilevel"/>
    <w:tmpl w:val="9BB4BF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95799D"/>
    <w:multiLevelType w:val="hybridMultilevel"/>
    <w:tmpl w:val="48DE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5B144C"/>
    <w:multiLevelType w:val="hybridMultilevel"/>
    <w:tmpl w:val="B5864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97A60"/>
    <w:multiLevelType w:val="hybridMultilevel"/>
    <w:tmpl w:val="1CD4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073F19"/>
    <w:multiLevelType w:val="hybridMultilevel"/>
    <w:tmpl w:val="A9F23F52"/>
    <w:lvl w:ilvl="0" w:tplc="AB882A4E">
      <w:start w:val="1"/>
      <w:numFmt w:val="bullet"/>
      <w:lvlText w:val=""/>
      <w:lvlJc w:val="left"/>
      <w:pPr>
        <w:tabs>
          <w:tab w:val="num" w:pos="720"/>
        </w:tabs>
        <w:ind w:left="720" w:hanging="360"/>
      </w:pPr>
      <w:rPr>
        <w:rFonts w:ascii="Wingdings" w:hAnsi="Wingdings" w:hint="default"/>
      </w:rPr>
    </w:lvl>
    <w:lvl w:ilvl="1" w:tplc="5E660A86">
      <w:start w:val="87"/>
      <w:numFmt w:val="bullet"/>
      <w:lvlText w:val=""/>
      <w:lvlJc w:val="left"/>
      <w:pPr>
        <w:tabs>
          <w:tab w:val="num" w:pos="1440"/>
        </w:tabs>
        <w:ind w:left="1440" w:hanging="360"/>
      </w:pPr>
      <w:rPr>
        <w:rFonts w:ascii="Wingdings" w:hAnsi="Wingdings" w:hint="default"/>
      </w:rPr>
    </w:lvl>
    <w:lvl w:ilvl="2" w:tplc="1D54AA80">
      <w:start w:val="1"/>
      <w:numFmt w:val="bullet"/>
      <w:lvlText w:val=""/>
      <w:lvlJc w:val="left"/>
      <w:pPr>
        <w:tabs>
          <w:tab w:val="num" w:pos="2160"/>
        </w:tabs>
        <w:ind w:left="2160" w:hanging="360"/>
      </w:pPr>
      <w:rPr>
        <w:rFonts w:ascii="Wingdings" w:hAnsi="Wingdings" w:hint="default"/>
      </w:rPr>
    </w:lvl>
    <w:lvl w:ilvl="3" w:tplc="6938232E">
      <w:start w:val="1"/>
      <w:numFmt w:val="bullet"/>
      <w:lvlText w:val=""/>
      <w:lvlJc w:val="left"/>
      <w:pPr>
        <w:tabs>
          <w:tab w:val="num" w:pos="2880"/>
        </w:tabs>
        <w:ind w:left="2880" w:hanging="360"/>
      </w:pPr>
      <w:rPr>
        <w:rFonts w:ascii="Wingdings" w:hAnsi="Wingdings" w:hint="default"/>
      </w:rPr>
    </w:lvl>
    <w:lvl w:ilvl="4" w:tplc="22EACFB0">
      <w:start w:val="1"/>
      <w:numFmt w:val="bullet"/>
      <w:lvlText w:val=""/>
      <w:lvlJc w:val="left"/>
      <w:pPr>
        <w:tabs>
          <w:tab w:val="num" w:pos="3600"/>
        </w:tabs>
        <w:ind w:left="3600" w:hanging="360"/>
      </w:pPr>
      <w:rPr>
        <w:rFonts w:ascii="Wingdings" w:hAnsi="Wingdings" w:hint="default"/>
      </w:rPr>
    </w:lvl>
    <w:lvl w:ilvl="5" w:tplc="16586CE0">
      <w:start w:val="1"/>
      <w:numFmt w:val="bullet"/>
      <w:lvlText w:val=""/>
      <w:lvlJc w:val="left"/>
      <w:pPr>
        <w:tabs>
          <w:tab w:val="num" w:pos="4320"/>
        </w:tabs>
        <w:ind w:left="4320" w:hanging="360"/>
      </w:pPr>
      <w:rPr>
        <w:rFonts w:ascii="Wingdings" w:hAnsi="Wingdings" w:hint="default"/>
      </w:rPr>
    </w:lvl>
    <w:lvl w:ilvl="6" w:tplc="2550F32C">
      <w:start w:val="1"/>
      <w:numFmt w:val="bullet"/>
      <w:lvlText w:val=""/>
      <w:lvlJc w:val="left"/>
      <w:pPr>
        <w:tabs>
          <w:tab w:val="num" w:pos="5040"/>
        </w:tabs>
        <w:ind w:left="5040" w:hanging="360"/>
      </w:pPr>
      <w:rPr>
        <w:rFonts w:ascii="Wingdings" w:hAnsi="Wingdings" w:hint="default"/>
      </w:rPr>
    </w:lvl>
    <w:lvl w:ilvl="7" w:tplc="659EDC44">
      <w:start w:val="1"/>
      <w:numFmt w:val="bullet"/>
      <w:lvlText w:val=""/>
      <w:lvlJc w:val="left"/>
      <w:pPr>
        <w:tabs>
          <w:tab w:val="num" w:pos="5760"/>
        </w:tabs>
        <w:ind w:left="5760" w:hanging="360"/>
      </w:pPr>
      <w:rPr>
        <w:rFonts w:ascii="Wingdings" w:hAnsi="Wingdings" w:hint="default"/>
      </w:rPr>
    </w:lvl>
    <w:lvl w:ilvl="8" w:tplc="D45EBFE2">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68558B"/>
    <w:multiLevelType w:val="hybridMultilevel"/>
    <w:tmpl w:val="CF2A262C"/>
    <w:lvl w:ilvl="0" w:tplc="8954CA62">
      <w:start w:val="1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2820F7"/>
    <w:multiLevelType w:val="hybridMultilevel"/>
    <w:tmpl w:val="46EE90A0"/>
    <w:lvl w:ilvl="0" w:tplc="135AC14E">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87657"/>
    <w:multiLevelType w:val="hybridMultilevel"/>
    <w:tmpl w:val="60EC9480"/>
    <w:lvl w:ilvl="0" w:tplc="BFE08060">
      <w:start w:val="21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34CCA"/>
    <w:multiLevelType w:val="hybridMultilevel"/>
    <w:tmpl w:val="4066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BB74A7"/>
    <w:multiLevelType w:val="hybridMultilevel"/>
    <w:tmpl w:val="3CA6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01769D"/>
    <w:multiLevelType w:val="hybridMultilevel"/>
    <w:tmpl w:val="6C520F78"/>
    <w:lvl w:ilvl="0" w:tplc="2006F8F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0476BB"/>
    <w:multiLevelType w:val="hybridMultilevel"/>
    <w:tmpl w:val="7F78C0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11"/>
  </w:num>
  <w:num w:numId="3">
    <w:abstractNumId w:val="25"/>
  </w:num>
  <w:num w:numId="4">
    <w:abstractNumId w:val="34"/>
  </w:num>
  <w:num w:numId="5">
    <w:abstractNumId w:val="23"/>
  </w:num>
  <w:num w:numId="6">
    <w:abstractNumId w:val="31"/>
  </w:num>
  <w:num w:numId="7">
    <w:abstractNumId w:val="9"/>
  </w:num>
  <w:num w:numId="8">
    <w:abstractNumId w:val="21"/>
  </w:num>
  <w:num w:numId="9">
    <w:abstractNumId w:val="5"/>
  </w:num>
  <w:num w:numId="10">
    <w:abstractNumId w:val="36"/>
  </w:num>
  <w:num w:numId="11">
    <w:abstractNumId w:val="37"/>
  </w:num>
  <w:num w:numId="12">
    <w:abstractNumId w:val="0"/>
  </w:num>
  <w:num w:numId="13">
    <w:abstractNumId w:val="14"/>
  </w:num>
  <w:num w:numId="14">
    <w:abstractNumId w:val="4"/>
  </w:num>
  <w:num w:numId="15">
    <w:abstractNumId w:val="13"/>
  </w:num>
  <w:num w:numId="16">
    <w:abstractNumId w:val="39"/>
  </w:num>
  <w:num w:numId="17">
    <w:abstractNumId w:val="8"/>
  </w:num>
  <w:num w:numId="18">
    <w:abstractNumId w:val="38"/>
  </w:num>
  <w:num w:numId="19">
    <w:abstractNumId w:val="10"/>
  </w:num>
  <w:num w:numId="20">
    <w:abstractNumId w:val="19"/>
  </w:num>
  <w:num w:numId="21">
    <w:abstractNumId w:val="15"/>
  </w:num>
  <w:num w:numId="22">
    <w:abstractNumId w:val="16"/>
  </w:num>
  <w:num w:numId="23">
    <w:abstractNumId w:val="18"/>
  </w:num>
  <w:num w:numId="24">
    <w:abstractNumId w:val="32"/>
  </w:num>
  <w:num w:numId="25">
    <w:abstractNumId w:val="3"/>
  </w:num>
  <w:num w:numId="26">
    <w:abstractNumId w:val="26"/>
  </w:num>
  <w:num w:numId="27">
    <w:abstractNumId w:val="6"/>
  </w:num>
  <w:num w:numId="28">
    <w:abstractNumId w:val="33"/>
  </w:num>
  <w:num w:numId="29">
    <w:abstractNumId w:val="27"/>
  </w:num>
  <w:num w:numId="30">
    <w:abstractNumId w:val="20"/>
  </w:num>
  <w:num w:numId="31">
    <w:abstractNumId w:val="24"/>
  </w:num>
  <w:num w:numId="32">
    <w:abstractNumId w:val="35"/>
  </w:num>
  <w:num w:numId="33">
    <w:abstractNumId w:val="17"/>
  </w:num>
  <w:num w:numId="34">
    <w:abstractNumId w:val="1"/>
  </w:num>
  <w:num w:numId="35">
    <w:abstractNumId w:val="28"/>
  </w:num>
  <w:num w:numId="36">
    <w:abstractNumId w:val="29"/>
  </w:num>
  <w:num w:numId="37">
    <w:abstractNumId w:val="7"/>
  </w:num>
  <w:num w:numId="38">
    <w:abstractNumId w:val="30"/>
  </w:num>
  <w:num w:numId="39">
    <w:abstractNumId w:val="12"/>
  </w:num>
  <w:num w:numId="40">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4EC"/>
    <w:rsid w:val="00002897"/>
    <w:rsid w:val="000028A4"/>
    <w:rsid w:val="00002A92"/>
    <w:rsid w:val="00002B13"/>
    <w:rsid w:val="00002BD9"/>
    <w:rsid w:val="00002D3B"/>
    <w:rsid w:val="000033A8"/>
    <w:rsid w:val="000035D5"/>
    <w:rsid w:val="00003675"/>
    <w:rsid w:val="00003736"/>
    <w:rsid w:val="00003814"/>
    <w:rsid w:val="00003A95"/>
    <w:rsid w:val="00003C16"/>
    <w:rsid w:val="00003CD4"/>
    <w:rsid w:val="00003D71"/>
    <w:rsid w:val="00003E61"/>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25B"/>
    <w:rsid w:val="0000738F"/>
    <w:rsid w:val="00007503"/>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394"/>
    <w:rsid w:val="00012445"/>
    <w:rsid w:val="0001298A"/>
    <w:rsid w:val="00012A3A"/>
    <w:rsid w:val="00012CC8"/>
    <w:rsid w:val="00012CD3"/>
    <w:rsid w:val="00012D3C"/>
    <w:rsid w:val="00012E75"/>
    <w:rsid w:val="00013478"/>
    <w:rsid w:val="000134E9"/>
    <w:rsid w:val="00013559"/>
    <w:rsid w:val="00013E01"/>
    <w:rsid w:val="0001401B"/>
    <w:rsid w:val="0001431F"/>
    <w:rsid w:val="0001464B"/>
    <w:rsid w:val="00014818"/>
    <w:rsid w:val="00015806"/>
    <w:rsid w:val="0001609B"/>
    <w:rsid w:val="0001645B"/>
    <w:rsid w:val="00016489"/>
    <w:rsid w:val="000165C2"/>
    <w:rsid w:val="00016682"/>
    <w:rsid w:val="000167DF"/>
    <w:rsid w:val="0001695D"/>
    <w:rsid w:val="00016B54"/>
    <w:rsid w:val="00016BD1"/>
    <w:rsid w:val="00016F04"/>
    <w:rsid w:val="000171D8"/>
    <w:rsid w:val="000172F4"/>
    <w:rsid w:val="00017C18"/>
    <w:rsid w:val="00017F97"/>
    <w:rsid w:val="000200C4"/>
    <w:rsid w:val="000204B8"/>
    <w:rsid w:val="000204E8"/>
    <w:rsid w:val="00020776"/>
    <w:rsid w:val="0002085B"/>
    <w:rsid w:val="0002096F"/>
    <w:rsid w:val="000209B7"/>
    <w:rsid w:val="00020A28"/>
    <w:rsid w:val="00020A8B"/>
    <w:rsid w:val="000210FF"/>
    <w:rsid w:val="0002111F"/>
    <w:rsid w:val="000213AE"/>
    <w:rsid w:val="000214D8"/>
    <w:rsid w:val="00021CA4"/>
    <w:rsid w:val="00022194"/>
    <w:rsid w:val="000223F7"/>
    <w:rsid w:val="00022677"/>
    <w:rsid w:val="00022C4C"/>
    <w:rsid w:val="00022E33"/>
    <w:rsid w:val="000230C2"/>
    <w:rsid w:val="00023655"/>
    <w:rsid w:val="00023A61"/>
    <w:rsid w:val="00023B43"/>
    <w:rsid w:val="00024264"/>
    <w:rsid w:val="00024824"/>
    <w:rsid w:val="00024CED"/>
    <w:rsid w:val="00025078"/>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AFD"/>
    <w:rsid w:val="00032E69"/>
    <w:rsid w:val="00033449"/>
    <w:rsid w:val="000337AE"/>
    <w:rsid w:val="0003450A"/>
    <w:rsid w:val="000346B4"/>
    <w:rsid w:val="00034B68"/>
    <w:rsid w:val="00034E56"/>
    <w:rsid w:val="000354AC"/>
    <w:rsid w:val="000359C4"/>
    <w:rsid w:val="00036078"/>
    <w:rsid w:val="00036095"/>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2414"/>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5B0A"/>
    <w:rsid w:val="00046004"/>
    <w:rsid w:val="000461A2"/>
    <w:rsid w:val="000467C2"/>
    <w:rsid w:val="00046941"/>
    <w:rsid w:val="00046AB8"/>
    <w:rsid w:val="00046EDE"/>
    <w:rsid w:val="0005019A"/>
    <w:rsid w:val="00050286"/>
    <w:rsid w:val="00050412"/>
    <w:rsid w:val="000507A7"/>
    <w:rsid w:val="00050C31"/>
    <w:rsid w:val="00050EA6"/>
    <w:rsid w:val="00051293"/>
    <w:rsid w:val="0005161E"/>
    <w:rsid w:val="00051665"/>
    <w:rsid w:val="0005197F"/>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CB"/>
    <w:rsid w:val="00057250"/>
    <w:rsid w:val="00057386"/>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284"/>
    <w:rsid w:val="000703BD"/>
    <w:rsid w:val="00070432"/>
    <w:rsid w:val="00070744"/>
    <w:rsid w:val="00070781"/>
    <w:rsid w:val="00071164"/>
    <w:rsid w:val="0007119C"/>
    <w:rsid w:val="00071272"/>
    <w:rsid w:val="000716F7"/>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43CE"/>
    <w:rsid w:val="0007525E"/>
    <w:rsid w:val="000755B5"/>
    <w:rsid w:val="000756CC"/>
    <w:rsid w:val="00075AB0"/>
    <w:rsid w:val="00075B7A"/>
    <w:rsid w:val="00075DCD"/>
    <w:rsid w:val="00075EE1"/>
    <w:rsid w:val="00075FFB"/>
    <w:rsid w:val="00076003"/>
    <w:rsid w:val="00076188"/>
    <w:rsid w:val="00076426"/>
    <w:rsid w:val="0007650C"/>
    <w:rsid w:val="0007685F"/>
    <w:rsid w:val="00076C44"/>
    <w:rsid w:val="00076C89"/>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0F25"/>
    <w:rsid w:val="00081372"/>
    <w:rsid w:val="0008144D"/>
    <w:rsid w:val="000818BC"/>
    <w:rsid w:val="00081A2B"/>
    <w:rsid w:val="00081AE7"/>
    <w:rsid w:val="00081E63"/>
    <w:rsid w:val="00082094"/>
    <w:rsid w:val="00082250"/>
    <w:rsid w:val="0008228C"/>
    <w:rsid w:val="0008253D"/>
    <w:rsid w:val="00082558"/>
    <w:rsid w:val="00082627"/>
    <w:rsid w:val="00082FA8"/>
    <w:rsid w:val="0008313C"/>
    <w:rsid w:val="00083211"/>
    <w:rsid w:val="00083457"/>
    <w:rsid w:val="000834B8"/>
    <w:rsid w:val="00083DE3"/>
    <w:rsid w:val="0008404D"/>
    <w:rsid w:val="0008461C"/>
    <w:rsid w:val="00084BBC"/>
    <w:rsid w:val="00084BDC"/>
    <w:rsid w:val="00084F49"/>
    <w:rsid w:val="0008557F"/>
    <w:rsid w:val="00085632"/>
    <w:rsid w:val="0008573D"/>
    <w:rsid w:val="0008576D"/>
    <w:rsid w:val="00085D80"/>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3E9C"/>
    <w:rsid w:val="000948FB"/>
    <w:rsid w:val="00094B22"/>
    <w:rsid w:val="00094E01"/>
    <w:rsid w:val="0009523D"/>
    <w:rsid w:val="000953CF"/>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DA8"/>
    <w:rsid w:val="000A0E91"/>
    <w:rsid w:val="000A0FAC"/>
    <w:rsid w:val="000A18A9"/>
    <w:rsid w:val="000A1AB8"/>
    <w:rsid w:val="000A1D31"/>
    <w:rsid w:val="000A210F"/>
    <w:rsid w:val="000A24FA"/>
    <w:rsid w:val="000A2611"/>
    <w:rsid w:val="000A26F4"/>
    <w:rsid w:val="000A2833"/>
    <w:rsid w:val="000A29F3"/>
    <w:rsid w:val="000A2D18"/>
    <w:rsid w:val="000A2D74"/>
    <w:rsid w:val="000A2E2C"/>
    <w:rsid w:val="000A2F39"/>
    <w:rsid w:val="000A358A"/>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2DC"/>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446"/>
    <w:rsid w:val="000B55CE"/>
    <w:rsid w:val="000B56DE"/>
    <w:rsid w:val="000B59A8"/>
    <w:rsid w:val="000B606D"/>
    <w:rsid w:val="000B669E"/>
    <w:rsid w:val="000B698D"/>
    <w:rsid w:val="000B72A3"/>
    <w:rsid w:val="000B72B6"/>
    <w:rsid w:val="000B7B48"/>
    <w:rsid w:val="000C018E"/>
    <w:rsid w:val="000C0574"/>
    <w:rsid w:val="000C074E"/>
    <w:rsid w:val="000C0B9D"/>
    <w:rsid w:val="000C0F99"/>
    <w:rsid w:val="000C1015"/>
    <w:rsid w:val="000C1169"/>
    <w:rsid w:val="000C118A"/>
    <w:rsid w:val="000C1243"/>
    <w:rsid w:val="000C14C1"/>
    <w:rsid w:val="000C1541"/>
    <w:rsid w:val="000C15EF"/>
    <w:rsid w:val="000C1774"/>
    <w:rsid w:val="000C1D2D"/>
    <w:rsid w:val="000C2AAA"/>
    <w:rsid w:val="000C2C42"/>
    <w:rsid w:val="000C2C58"/>
    <w:rsid w:val="000C2DAC"/>
    <w:rsid w:val="000C2E0F"/>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AD4"/>
    <w:rsid w:val="000C5FD0"/>
    <w:rsid w:val="000C650F"/>
    <w:rsid w:val="000C66E2"/>
    <w:rsid w:val="000C6954"/>
    <w:rsid w:val="000C6B7A"/>
    <w:rsid w:val="000C6E9D"/>
    <w:rsid w:val="000C75F0"/>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5D3"/>
    <w:rsid w:val="000D1735"/>
    <w:rsid w:val="000D19F4"/>
    <w:rsid w:val="000D1CB9"/>
    <w:rsid w:val="000D1DA7"/>
    <w:rsid w:val="000D1DBF"/>
    <w:rsid w:val="000D1E9B"/>
    <w:rsid w:val="000D1F29"/>
    <w:rsid w:val="000D1F89"/>
    <w:rsid w:val="000D21BB"/>
    <w:rsid w:val="000D23FD"/>
    <w:rsid w:val="000D24E6"/>
    <w:rsid w:val="000D2590"/>
    <w:rsid w:val="000D25AC"/>
    <w:rsid w:val="000D2A60"/>
    <w:rsid w:val="000D2CF0"/>
    <w:rsid w:val="000D2EFE"/>
    <w:rsid w:val="000D321E"/>
    <w:rsid w:val="000D327E"/>
    <w:rsid w:val="000D32B8"/>
    <w:rsid w:val="000D375B"/>
    <w:rsid w:val="000D3875"/>
    <w:rsid w:val="000D3B51"/>
    <w:rsid w:val="000D3F1C"/>
    <w:rsid w:val="000D3F1D"/>
    <w:rsid w:val="000D41D9"/>
    <w:rsid w:val="000D430E"/>
    <w:rsid w:val="000D435D"/>
    <w:rsid w:val="000D4680"/>
    <w:rsid w:val="000D4806"/>
    <w:rsid w:val="000D4B54"/>
    <w:rsid w:val="000D4FDC"/>
    <w:rsid w:val="000D5200"/>
    <w:rsid w:val="000D53DD"/>
    <w:rsid w:val="000D5538"/>
    <w:rsid w:val="000D5578"/>
    <w:rsid w:val="000D5A14"/>
    <w:rsid w:val="000D5A35"/>
    <w:rsid w:val="000D5AF5"/>
    <w:rsid w:val="000D5FED"/>
    <w:rsid w:val="000D609E"/>
    <w:rsid w:val="000D64E4"/>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9E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334"/>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3FB"/>
    <w:rsid w:val="000F1981"/>
    <w:rsid w:val="000F19B4"/>
    <w:rsid w:val="000F19E1"/>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5B0"/>
    <w:rsid w:val="000F48D4"/>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2BD5"/>
    <w:rsid w:val="001032E7"/>
    <w:rsid w:val="001038BF"/>
    <w:rsid w:val="00103906"/>
    <w:rsid w:val="0010394C"/>
    <w:rsid w:val="00103A41"/>
    <w:rsid w:val="00103EF2"/>
    <w:rsid w:val="00103FB1"/>
    <w:rsid w:val="001040EC"/>
    <w:rsid w:val="0010422C"/>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35A"/>
    <w:rsid w:val="001075C1"/>
    <w:rsid w:val="001077EB"/>
    <w:rsid w:val="00107C3A"/>
    <w:rsid w:val="00107CA6"/>
    <w:rsid w:val="00110296"/>
    <w:rsid w:val="001106BD"/>
    <w:rsid w:val="00110856"/>
    <w:rsid w:val="00110DBB"/>
    <w:rsid w:val="00110DBC"/>
    <w:rsid w:val="00110FC5"/>
    <w:rsid w:val="001111C4"/>
    <w:rsid w:val="0011124E"/>
    <w:rsid w:val="0011140D"/>
    <w:rsid w:val="00111454"/>
    <w:rsid w:val="001114B5"/>
    <w:rsid w:val="00111581"/>
    <w:rsid w:val="00111B43"/>
    <w:rsid w:val="00111C3F"/>
    <w:rsid w:val="00111F3A"/>
    <w:rsid w:val="00112108"/>
    <w:rsid w:val="00112197"/>
    <w:rsid w:val="00112502"/>
    <w:rsid w:val="001125F5"/>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72A5"/>
    <w:rsid w:val="0011739B"/>
    <w:rsid w:val="00117972"/>
    <w:rsid w:val="00117A51"/>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4B5"/>
    <w:rsid w:val="001236F0"/>
    <w:rsid w:val="0012398D"/>
    <w:rsid w:val="001239C8"/>
    <w:rsid w:val="00123A53"/>
    <w:rsid w:val="00123B51"/>
    <w:rsid w:val="00123D4E"/>
    <w:rsid w:val="00123DC5"/>
    <w:rsid w:val="00123F98"/>
    <w:rsid w:val="00124203"/>
    <w:rsid w:val="001243A7"/>
    <w:rsid w:val="001244BC"/>
    <w:rsid w:val="001248A9"/>
    <w:rsid w:val="001249CC"/>
    <w:rsid w:val="00124E36"/>
    <w:rsid w:val="00125667"/>
    <w:rsid w:val="00125748"/>
    <w:rsid w:val="00125A9A"/>
    <w:rsid w:val="00126050"/>
    <w:rsid w:val="00126122"/>
    <w:rsid w:val="00126797"/>
    <w:rsid w:val="001268E4"/>
    <w:rsid w:val="00126D98"/>
    <w:rsid w:val="00127451"/>
    <w:rsid w:val="001276D1"/>
    <w:rsid w:val="001279C4"/>
    <w:rsid w:val="00127AD3"/>
    <w:rsid w:val="00127FF6"/>
    <w:rsid w:val="00130095"/>
    <w:rsid w:val="0013023F"/>
    <w:rsid w:val="0013027D"/>
    <w:rsid w:val="0013041F"/>
    <w:rsid w:val="0013080D"/>
    <w:rsid w:val="0013096C"/>
    <w:rsid w:val="00130A5C"/>
    <w:rsid w:val="00130B46"/>
    <w:rsid w:val="00130B6A"/>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2B"/>
    <w:rsid w:val="00132ED7"/>
    <w:rsid w:val="00132FD1"/>
    <w:rsid w:val="00133026"/>
    <w:rsid w:val="001331AA"/>
    <w:rsid w:val="00133292"/>
    <w:rsid w:val="00133527"/>
    <w:rsid w:val="0013393D"/>
    <w:rsid w:val="001342B8"/>
    <w:rsid w:val="0013455D"/>
    <w:rsid w:val="001347A3"/>
    <w:rsid w:val="001348D3"/>
    <w:rsid w:val="00134A96"/>
    <w:rsid w:val="00135071"/>
    <w:rsid w:val="00135364"/>
    <w:rsid w:val="00135797"/>
    <w:rsid w:val="00135850"/>
    <w:rsid w:val="001358FE"/>
    <w:rsid w:val="001359F3"/>
    <w:rsid w:val="00135EB0"/>
    <w:rsid w:val="001367B6"/>
    <w:rsid w:val="00136809"/>
    <w:rsid w:val="001369CD"/>
    <w:rsid w:val="00136E46"/>
    <w:rsid w:val="00136E4B"/>
    <w:rsid w:val="00136F7B"/>
    <w:rsid w:val="00137048"/>
    <w:rsid w:val="00137261"/>
    <w:rsid w:val="00137383"/>
    <w:rsid w:val="00137531"/>
    <w:rsid w:val="001375DE"/>
    <w:rsid w:val="001376CE"/>
    <w:rsid w:val="001379DE"/>
    <w:rsid w:val="00137F64"/>
    <w:rsid w:val="0014063F"/>
    <w:rsid w:val="00140E28"/>
    <w:rsid w:val="0014107F"/>
    <w:rsid w:val="001410AD"/>
    <w:rsid w:val="00141297"/>
    <w:rsid w:val="00141472"/>
    <w:rsid w:val="001415EF"/>
    <w:rsid w:val="00141DDC"/>
    <w:rsid w:val="00141F04"/>
    <w:rsid w:val="0014219A"/>
    <w:rsid w:val="0014272C"/>
    <w:rsid w:val="00142BA5"/>
    <w:rsid w:val="00142C5A"/>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3BC"/>
    <w:rsid w:val="001506B3"/>
    <w:rsid w:val="00150957"/>
    <w:rsid w:val="001509D3"/>
    <w:rsid w:val="00150BAE"/>
    <w:rsid w:val="00150ED7"/>
    <w:rsid w:val="001510B6"/>
    <w:rsid w:val="00151B1F"/>
    <w:rsid w:val="00152221"/>
    <w:rsid w:val="00152648"/>
    <w:rsid w:val="00152E1F"/>
    <w:rsid w:val="00152FAA"/>
    <w:rsid w:val="001535A8"/>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379"/>
    <w:rsid w:val="00157675"/>
    <w:rsid w:val="00157C42"/>
    <w:rsid w:val="00157FC5"/>
    <w:rsid w:val="00160317"/>
    <w:rsid w:val="001606C2"/>
    <w:rsid w:val="0016099E"/>
    <w:rsid w:val="00160D57"/>
    <w:rsid w:val="001613B1"/>
    <w:rsid w:val="0016161E"/>
    <w:rsid w:val="001618AA"/>
    <w:rsid w:val="00161E34"/>
    <w:rsid w:val="00161F80"/>
    <w:rsid w:val="0016208E"/>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5634"/>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71"/>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5E4"/>
    <w:rsid w:val="00174BBD"/>
    <w:rsid w:val="00174CF6"/>
    <w:rsid w:val="00174D1E"/>
    <w:rsid w:val="0017534D"/>
    <w:rsid w:val="00175430"/>
    <w:rsid w:val="001756F1"/>
    <w:rsid w:val="001757B3"/>
    <w:rsid w:val="00175B19"/>
    <w:rsid w:val="00175C66"/>
    <w:rsid w:val="0017629C"/>
    <w:rsid w:val="001763FC"/>
    <w:rsid w:val="001765C2"/>
    <w:rsid w:val="00176B67"/>
    <w:rsid w:val="00176C72"/>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2"/>
    <w:rsid w:val="0018684F"/>
    <w:rsid w:val="0018718D"/>
    <w:rsid w:val="00187942"/>
    <w:rsid w:val="00187B8C"/>
    <w:rsid w:val="00187DAE"/>
    <w:rsid w:val="00190927"/>
    <w:rsid w:val="00190A06"/>
    <w:rsid w:val="00190B32"/>
    <w:rsid w:val="00190EAE"/>
    <w:rsid w:val="001911AC"/>
    <w:rsid w:val="00191555"/>
    <w:rsid w:val="0019161B"/>
    <w:rsid w:val="00191644"/>
    <w:rsid w:val="00191B33"/>
    <w:rsid w:val="00192240"/>
    <w:rsid w:val="00192E75"/>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10"/>
    <w:rsid w:val="001966A4"/>
    <w:rsid w:val="001967BF"/>
    <w:rsid w:val="00196817"/>
    <w:rsid w:val="00196848"/>
    <w:rsid w:val="00196998"/>
    <w:rsid w:val="001969D2"/>
    <w:rsid w:val="00196AB4"/>
    <w:rsid w:val="00196AE6"/>
    <w:rsid w:val="00196AFD"/>
    <w:rsid w:val="00196B28"/>
    <w:rsid w:val="00196ECB"/>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90"/>
    <w:rsid w:val="001A4DE9"/>
    <w:rsid w:val="001A50F7"/>
    <w:rsid w:val="001A53DF"/>
    <w:rsid w:val="001A56C7"/>
    <w:rsid w:val="001A624C"/>
    <w:rsid w:val="001A675D"/>
    <w:rsid w:val="001A6A73"/>
    <w:rsid w:val="001A6ACA"/>
    <w:rsid w:val="001A701C"/>
    <w:rsid w:val="001A7214"/>
    <w:rsid w:val="001A7308"/>
    <w:rsid w:val="001A7727"/>
    <w:rsid w:val="001A79BB"/>
    <w:rsid w:val="001A7B95"/>
    <w:rsid w:val="001A7BC6"/>
    <w:rsid w:val="001A7C29"/>
    <w:rsid w:val="001A7C4B"/>
    <w:rsid w:val="001A7FCF"/>
    <w:rsid w:val="001B00D4"/>
    <w:rsid w:val="001B010D"/>
    <w:rsid w:val="001B0673"/>
    <w:rsid w:val="001B0A01"/>
    <w:rsid w:val="001B0D8A"/>
    <w:rsid w:val="001B1347"/>
    <w:rsid w:val="001B181C"/>
    <w:rsid w:val="001B1D24"/>
    <w:rsid w:val="001B1FAD"/>
    <w:rsid w:val="001B20F8"/>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5DF"/>
    <w:rsid w:val="001C06AA"/>
    <w:rsid w:val="001C0703"/>
    <w:rsid w:val="001C0819"/>
    <w:rsid w:val="001C0881"/>
    <w:rsid w:val="001C0932"/>
    <w:rsid w:val="001C0999"/>
    <w:rsid w:val="001C0BDC"/>
    <w:rsid w:val="001C0DEF"/>
    <w:rsid w:val="001C0EC3"/>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38"/>
    <w:rsid w:val="001E01A3"/>
    <w:rsid w:val="001E030C"/>
    <w:rsid w:val="001E049F"/>
    <w:rsid w:val="001E04A9"/>
    <w:rsid w:val="001E083E"/>
    <w:rsid w:val="001E0954"/>
    <w:rsid w:val="001E0BE9"/>
    <w:rsid w:val="001E1229"/>
    <w:rsid w:val="001E18B1"/>
    <w:rsid w:val="001E19A5"/>
    <w:rsid w:val="001E1EEC"/>
    <w:rsid w:val="001E23EA"/>
    <w:rsid w:val="001E2551"/>
    <w:rsid w:val="001E296E"/>
    <w:rsid w:val="001E2BC5"/>
    <w:rsid w:val="001E31C7"/>
    <w:rsid w:val="001E33A9"/>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6CC"/>
    <w:rsid w:val="001F06EC"/>
    <w:rsid w:val="001F0901"/>
    <w:rsid w:val="001F12C3"/>
    <w:rsid w:val="001F1669"/>
    <w:rsid w:val="001F1699"/>
    <w:rsid w:val="001F1E6D"/>
    <w:rsid w:val="001F1EF9"/>
    <w:rsid w:val="001F2638"/>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536"/>
    <w:rsid w:val="001F5654"/>
    <w:rsid w:val="001F59AA"/>
    <w:rsid w:val="001F613C"/>
    <w:rsid w:val="001F63C6"/>
    <w:rsid w:val="001F642A"/>
    <w:rsid w:val="001F656C"/>
    <w:rsid w:val="001F6E32"/>
    <w:rsid w:val="001F6F91"/>
    <w:rsid w:val="001F739C"/>
    <w:rsid w:val="001F73C2"/>
    <w:rsid w:val="001F79C1"/>
    <w:rsid w:val="001F7A00"/>
    <w:rsid w:val="001F7C2B"/>
    <w:rsid w:val="002002D7"/>
    <w:rsid w:val="002005DA"/>
    <w:rsid w:val="0020060B"/>
    <w:rsid w:val="00200A2C"/>
    <w:rsid w:val="00200B04"/>
    <w:rsid w:val="00200C33"/>
    <w:rsid w:val="00201171"/>
    <w:rsid w:val="00201192"/>
    <w:rsid w:val="0020139A"/>
    <w:rsid w:val="00201CCE"/>
    <w:rsid w:val="00202049"/>
    <w:rsid w:val="0020208C"/>
    <w:rsid w:val="00202279"/>
    <w:rsid w:val="002025A5"/>
    <w:rsid w:val="002027F2"/>
    <w:rsid w:val="00202B8F"/>
    <w:rsid w:val="00202BE0"/>
    <w:rsid w:val="002033F5"/>
    <w:rsid w:val="002035EA"/>
    <w:rsid w:val="00203732"/>
    <w:rsid w:val="00203839"/>
    <w:rsid w:val="00203B06"/>
    <w:rsid w:val="00204187"/>
    <w:rsid w:val="002043D0"/>
    <w:rsid w:val="002044FD"/>
    <w:rsid w:val="002047E9"/>
    <w:rsid w:val="00204A41"/>
    <w:rsid w:val="00204AB3"/>
    <w:rsid w:val="00204AD8"/>
    <w:rsid w:val="00204B7E"/>
    <w:rsid w:val="00204C00"/>
    <w:rsid w:val="00204C3B"/>
    <w:rsid w:val="002051F8"/>
    <w:rsid w:val="002055C6"/>
    <w:rsid w:val="00205913"/>
    <w:rsid w:val="00205D0F"/>
    <w:rsid w:val="00205DF1"/>
    <w:rsid w:val="002062B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1937"/>
    <w:rsid w:val="002122EB"/>
    <w:rsid w:val="00212341"/>
    <w:rsid w:val="002126C0"/>
    <w:rsid w:val="002127F2"/>
    <w:rsid w:val="00212941"/>
    <w:rsid w:val="00212AFE"/>
    <w:rsid w:val="00212EDC"/>
    <w:rsid w:val="0021354A"/>
    <w:rsid w:val="0021391C"/>
    <w:rsid w:val="00213E22"/>
    <w:rsid w:val="00213ED7"/>
    <w:rsid w:val="00213F99"/>
    <w:rsid w:val="00214221"/>
    <w:rsid w:val="002142A0"/>
    <w:rsid w:val="0021469E"/>
    <w:rsid w:val="0021476C"/>
    <w:rsid w:val="0021488F"/>
    <w:rsid w:val="00214C81"/>
    <w:rsid w:val="0021501D"/>
    <w:rsid w:val="002153F9"/>
    <w:rsid w:val="002158FD"/>
    <w:rsid w:val="0021595D"/>
    <w:rsid w:val="00215B52"/>
    <w:rsid w:val="00215E56"/>
    <w:rsid w:val="00215F78"/>
    <w:rsid w:val="002160F1"/>
    <w:rsid w:val="00216267"/>
    <w:rsid w:val="002164F7"/>
    <w:rsid w:val="0021687D"/>
    <w:rsid w:val="00216B06"/>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B9C"/>
    <w:rsid w:val="00221C04"/>
    <w:rsid w:val="00221E3E"/>
    <w:rsid w:val="0022242C"/>
    <w:rsid w:val="00222AA7"/>
    <w:rsid w:val="00222B5E"/>
    <w:rsid w:val="00222D86"/>
    <w:rsid w:val="00223005"/>
    <w:rsid w:val="002234ED"/>
    <w:rsid w:val="002237FD"/>
    <w:rsid w:val="00223B78"/>
    <w:rsid w:val="00223BC8"/>
    <w:rsid w:val="00223C6E"/>
    <w:rsid w:val="00224170"/>
    <w:rsid w:val="002243D2"/>
    <w:rsid w:val="0022484C"/>
    <w:rsid w:val="00225263"/>
    <w:rsid w:val="002257E0"/>
    <w:rsid w:val="00225F6B"/>
    <w:rsid w:val="0022637C"/>
    <w:rsid w:val="00226513"/>
    <w:rsid w:val="0022685D"/>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C90"/>
    <w:rsid w:val="00231E23"/>
    <w:rsid w:val="00232052"/>
    <w:rsid w:val="00232108"/>
    <w:rsid w:val="00232345"/>
    <w:rsid w:val="00232608"/>
    <w:rsid w:val="00232A18"/>
    <w:rsid w:val="00232B73"/>
    <w:rsid w:val="00232BC0"/>
    <w:rsid w:val="00232E0C"/>
    <w:rsid w:val="002336DA"/>
    <w:rsid w:val="00233868"/>
    <w:rsid w:val="002338DC"/>
    <w:rsid w:val="00233BDE"/>
    <w:rsid w:val="0023401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54E"/>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D8A"/>
    <w:rsid w:val="00250E9E"/>
    <w:rsid w:val="00250FB5"/>
    <w:rsid w:val="00251244"/>
    <w:rsid w:val="002514DC"/>
    <w:rsid w:val="002514E8"/>
    <w:rsid w:val="002519B9"/>
    <w:rsid w:val="00251C82"/>
    <w:rsid w:val="00251DAC"/>
    <w:rsid w:val="00251FE3"/>
    <w:rsid w:val="0025229F"/>
    <w:rsid w:val="002522F7"/>
    <w:rsid w:val="0025249A"/>
    <w:rsid w:val="00252559"/>
    <w:rsid w:val="002525F6"/>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C"/>
    <w:rsid w:val="0025541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191"/>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5341"/>
    <w:rsid w:val="002665A7"/>
    <w:rsid w:val="00266640"/>
    <w:rsid w:val="00266890"/>
    <w:rsid w:val="002668BF"/>
    <w:rsid w:val="00266901"/>
    <w:rsid w:val="00266985"/>
    <w:rsid w:val="002669E5"/>
    <w:rsid w:val="00266A3B"/>
    <w:rsid w:val="00266A6D"/>
    <w:rsid w:val="00266B9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39D"/>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787"/>
    <w:rsid w:val="00276823"/>
    <w:rsid w:val="00276FE3"/>
    <w:rsid w:val="00277131"/>
    <w:rsid w:val="00277368"/>
    <w:rsid w:val="0027740D"/>
    <w:rsid w:val="002778D6"/>
    <w:rsid w:val="002779F6"/>
    <w:rsid w:val="00277E4B"/>
    <w:rsid w:val="00277F82"/>
    <w:rsid w:val="00280698"/>
    <w:rsid w:val="002807ED"/>
    <w:rsid w:val="002809DE"/>
    <w:rsid w:val="00280A79"/>
    <w:rsid w:val="00280D04"/>
    <w:rsid w:val="00280DD7"/>
    <w:rsid w:val="00280DEA"/>
    <w:rsid w:val="0028151F"/>
    <w:rsid w:val="002818BF"/>
    <w:rsid w:val="00281A0D"/>
    <w:rsid w:val="00281E8D"/>
    <w:rsid w:val="0028200F"/>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570B"/>
    <w:rsid w:val="00285A65"/>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62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671"/>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C29"/>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359"/>
    <w:rsid w:val="002B143A"/>
    <w:rsid w:val="002B1888"/>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33"/>
    <w:rsid w:val="002B52C6"/>
    <w:rsid w:val="002B54B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997"/>
    <w:rsid w:val="002C0D28"/>
    <w:rsid w:val="002C1230"/>
    <w:rsid w:val="002C13A7"/>
    <w:rsid w:val="002C15F9"/>
    <w:rsid w:val="002C1789"/>
    <w:rsid w:val="002C182F"/>
    <w:rsid w:val="002C1928"/>
    <w:rsid w:val="002C1FF4"/>
    <w:rsid w:val="002C25DB"/>
    <w:rsid w:val="002C2892"/>
    <w:rsid w:val="002C294D"/>
    <w:rsid w:val="002C296C"/>
    <w:rsid w:val="002C2994"/>
    <w:rsid w:val="002C2BAD"/>
    <w:rsid w:val="002C300C"/>
    <w:rsid w:val="002C323F"/>
    <w:rsid w:val="002C3317"/>
    <w:rsid w:val="002C3F56"/>
    <w:rsid w:val="002C3F9B"/>
    <w:rsid w:val="002C4299"/>
    <w:rsid w:val="002C4386"/>
    <w:rsid w:val="002C43C8"/>
    <w:rsid w:val="002C4534"/>
    <w:rsid w:val="002C46A5"/>
    <w:rsid w:val="002C47DB"/>
    <w:rsid w:val="002C4A7E"/>
    <w:rsid w:val="002C4D67"/>
    <w:rsid w:val="002C4DCB"/>
    <w:rsid w:val="002C4E19"/>
    <w:rsid w:val="002C52FA"/>
    <w:rsid w:val="002C5B3F"/>
    <w:rsid w:val="002C5BC4"/>
    <w:rsid w:val="002C5D50"/>
    <w:rsid w:val="002C62DC"/>
    <w:rsid w:val="002C6363"/>
    <w:rsid w:val="002C64CC"/>
    <w:rsid w:val="002C6806"/>
    <w:rsid w:val="002C6EC9"/>
    <w:rsid w:val="002C7731"/>
    <w:rsid w:val="002C7AAD"/>
    <w:rsid w:val="002C7C3C"/>
    <w:rsid w:val="002C7D6A"/>
    <w:rsid w:val="002C7E1E"/>
    <w:rsid w:val="002D0737"/>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E6"/>
    <w:rsid w:val="002D2EF7"/>
    <w:rsid w:val="002D306C"/>
    <w:rsid w:val="002D3289"/>
    <w:rsid w:val="002D3412"/>
    <w:rsid w:val="002D3528"/>
    <w:rsid w:val="002D3938"/>
    <w:rsid w:val="002D3FE7"/>
    <w:rsid w:val="002D41FF"/>
    <w:rsid w:val="002D4572"/>
    <w:rsid w:val="002D488B"/>
    <w:rsid w:val="002D4AD5"/>
    <w:rsid w:val="002D4C8F"/>
    <w:rsid w:val="002D4DF3"/>
    <w:rsid w:val="002D533D"/>
    <w:rsid w:val="002D53AF"/>
    <w:rsid w:val="002D5794"/>
    <w:rsid w:val="002D5A04"/>
    <w:rsid w:val="002D5B2B"/>
    <w:rsid w:val="002D5C7E"/>
    <w:rsid w:val="002D6570"/>
    <w:rsid w:val="002D6B20"/>
    <w:rsid w:val="002D6D95"/>
    <w:rsid w:val="002D6FEE"/>
    <w:rsid w:val="002D72ED"/>
    <w:rsid w:val="002D734F"/>
    <w:rsid w:val="002D75B3"/>
    <w:rsid w:val="002D78BB"/>
    <w:rsid w:val="002D7E7B"/>
    <w:rsid w:val="002E0841"/>
    <w:rsid w:val="002E0C7C"/>
    <w:rsid w:val="002E11B9"/>
    <w:rsid w:val="002E16C5"/>
    <w:rsid w:val="002E1950"/>
    <w:rsid w:val="002E2446"/>
    <w:rsid w:val="002E24B0"/>
    <w:rsid w:val="002E26FB"/>
    <w:rsid w:val="002E2B29"/>
    <w:rsid w:val="002E2C90"/>
    <w:rsid w:val="002E2CB4"/>
    <w:rsid w:val="002E2D88"/>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C9A"/>
    <w:rsid w:val="002F00C5"/>
    <w:rsid w:val="002F0856"/>
    <w:rsid w:val="002F0B74"/>
    <w:rsid w:val="002F0BF9"/>
    <w:rsid w:val="002F0E78"/>
    <w:rsid w:val="002F0ED7"/>
    <w:rsid w:val="002F0F76"/>
    <w:rsid w:val="002F1076"/>
    <w:rsid w:val="002F1981"/>
    <w:rsid w:val="002F1C3B"/>
    <w:rsid w:val="002F28D8"/>
    <w:rsid w:val="002F306C"/>
    <w:rsid w:val="002F31B5"/>
    <w:rsid w:val="002F3353"/>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114"/>
    <w:rsid w:val="002F7120"/>
    <w:rsid w:val="002F7188"/>
    <w:rsid w:val="0030008B"/>
    <w:rsid w:val="003006CA"/>
    <w:rsid w:val="003008BA"/>
    <w:rsid w:val="00300951"/>
    <w:rsid w:val="00300A8B"/>
    <w:rsid w:val="00300DE1"/>
    <w:rsid w:val="00300EFD"/>
    <w:rsid w:val="0030121A"/>
    <w:rsid w:val="003012ED"/>
    <w:rsid w:val="00301B01"/>
    <w:rsid w:val="003023EC"/>
    <w:rsid w:val="00302847"/>
    <w:rsid w:val="00302934"/>
    <w:rsid w:val="00302BDC"/>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DA1"/>
    <w:rsid w:val="00315EF0"/>
    <w:rsid w:val="003164CC"/>
    <w:rsid w:val="00316519"/>
    <w:rsid w:val="0031656C"/>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23"/>
    <w:rsid w:val="00320B55"/>
    <w:rsid w:val="00320E2F"/>
    <w:rsid w:val="003214AE"/>
    <w:rsid w:val="00321592"/>
    <w:rsid w:val="00321733"/>
    <w:rsid w:val="003217CA"/>
    <w:rsid w:val="003217E5"/>
    <w:rsid w:val="0032195E"/>
    <w:rsid w:val="00321AB6"/>
    <w:rsid w:val="00322362"/>
    <w:rsid w:val="00322392"/>
    <w:rsid w:val="003227E1"/>
    <w:rsid w:val="00323335"/>
    <w:rsid w:val="00323455"/>
    <w:rsid w:val="003237AF"/>
    <w:rsid w:val="003238F8"/>
    <w:rsid w:val="003239C7"/>
    <w:rsid w:val="00323CD6"/>
    <w:rsid w:val="00323FBC"/>
    <w:rsid w:val="00324A9F"/>
    <w:rsid w:val="00324DCD"/>
    <w:rsid w:val="00324E9C"/>
    <w:rsid w:val="003250F2"/>
    <w:rsid w:val="003254A4"/>
    <w:rsid w:val="00325611"/>
    <w:rsid w:val="003256DD"/>
    <w:rsid w:val="00325902"/>
    <w:rsid w:val="00325AB8"/>
    <w:rsid w:val="00325B78"/>
    <w:rsid w:val="00325BF7"/>
    <w:rsid w:val="00325E47"/>
    <w:rsid w:val="00325EBF"/>
    <w:rsid w:val="00326441"/>
    <w:rsid w:val="003264AA"/>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D7"/>
    <w:rsid w:val="003337C9"/>
    <w:rsid w:val="003339DD"/>
    <w:rsid w:val="00333B1E"/>
    <w:rsid w:val="00333B9E"/>
    <w:rsid w:val="00333D4B"/>
    <w:rsid w:val="00333EDD"/>
    <w:rsid w:val="0033400C"/>
    <w:rsid w:val="003342B5"/>
    <w:rsid w:val="00334462"/>
    <w:rsid w:val="003351B5"/>
    <w:rsid w:val="0033544D"/>
    <w:rsid w:val="00335943"/>
    <w:rsid w:val="00336575"/>
    <w:rsid w:val="00337211"/>
    <w:rsid w:val="0033724B"/>
    <w:rsid w:val="003374C1"/>
    <w:rsid w:val="00337623"/>
    <w:rsid w:val="003377C3"/>
    <w:rsid w:val="00337C4F"/>
    <w:rsid w:val="00337FE9"/>
    <w:rsid w:val="00340002"/>
    <w:rsid w:val="00340486"/>
    <w:rsid w:val="003404A8"/>
    <w:rsid w:val="003406B4"/>
    <w:rsid w:val="00340B28"/>
    <w:rsid w:val="00340E67"/>
    <w:rsid w:val="00341180"/>
    <w:rsid w:val="003414BD"/>
    <w:rsid w:val="003415FE"/>
    <w:rsid w:val="003416FB"/>
    <w:rsid w:val="00341C90"/>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47F29"/>
    <w:rsid w:val="0035021A"/>
    <w:rsid w:val="00350556"/>
    <w:rsid w:val="00350758"/>
    <w:rsid w:val="00350A5F"/>
    <w:rsid w:val="00350D8B"/>
    <w:rsid w:val="003514CD"/>
    <w:rsid w:val="00352758"/>
    <w:rsid w:val="00352A9E"/>
    <w:rsid w:val="00352CEC"/>
    <w:rsid w:val="00353178"/>
    <w:rsid w:val="00353783"/>
    <w:rsid w:val="00354667"/>
    <w:rsid w:val="00354C75"/>
    <w:rsid w:val="003551F0"/>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384"/>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C8E"/>
    <w:rsid w:val="00363E55"/>
    <w:rsid w:val="00363F16"/>
    <w:rsid w:val="00363F8E"/>
    <w:rsid w:val="00364359"/>
    <w:rsid w:val="0036452B"/>
    <w:rsid w:val="00364902"/>
    <w:rsid w:val="00364A48"/>
    <w:rsid w:val="00364A9A"/>
    <w:rsid w:val="00364BB4"/>
    <w:rsid w:val="00364F4B"/>
    <w:rsid w:val="003654C9"/>
    <w:rsid w:val="00365891"/>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2F4"/>
    <w:rsid w:val="00370542"/>
    <w:rsid w:val="00370AFE"/>
    <w:rsid w:val="00370C21"/>
    <w:rsid w:val="00370EA9"/>
    <w:rsid w:val="003711A1"/>
    <w:rsid w:val="0037132D"/>
    <w:rsid w:val="003715F5"/>
    <w:rsid w:val="00371946"/>
    <w:rsid w:val="00371B0C"/>
    <w:rsid w:val="00371CB6"/>
    <w:rsid w:val="0037239C"/>
    <w:rsid w:val="003725FE"/>
    <w:rsid w:val="00372974"/>
    <w:rsid w:val="00372E29"/>
    <w:rsid w:val="00372FEC"/>
    <w:rsid w:val="00373280"/>
    <w:rsid w:val="00373290"/>
    <w:rsid w:val="003732AC"/>
    <w:rsid w:val="003737F0"/>
    <w:rsid w:val="003738D9"/>
    <w:rsid w:val="00373942"/>
    <w:rsid w:val="00373992"/>
    <w:rsid w:val="003739C4"/>
    <w:rsid w:val="00373BFD"/>
    <w:rsid w:val="00373CB3"/>
    <w:rsid w:val="00373CF2"/>
    <w:rsid w:val="00373FCE"/>
    <w:rsid w:val="00373FE3"/>
    <w:rsid w:val="00374A0E"/>
    <w:rsid w:val="00374CA1"/>
    <w:rsid w:val="003752DA"/>
    <w:rsid w:val="0037535D"/>
    <w:rsid w:val="00375511"/>
    <w:rsid w:val="00375764"/>
    <w:rsid w:val="00375C13"/>
    <w:rsid w:val="00375DB6"/>
    <w:rsid w:val="003761B4"/>
    <w:rsid w:val="0037679E"/>
    <w:rsid w:val="00376C72"/>
    <w:rsid w:val="00376CA1"/>
    <w:rsid w:val="00377031"/>
    <w:rsid w:val="0037703E"/>
    <w:rsid w:val="003773A4"/>
    <w:rsid w:val="00377875"/>
    <w:rsid w:val="00377A49"/>
    <w:rsid w:val="00377D5D"/>
    <w:rsid w:val="00380384"/>
    <w:rsid w:val="0038042F"/>
    <w:rsid w:val="003804A0"/>
    <w:rsid w:val="00380543"/>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972"/>
    <w:rsid w:val="00385A56"/>
    <w:rsid w:val="00385A9F"/>
    <w:rsid w:val="003862DB"/>
    <w:rsid w:val="00386C17"/>
    <w:rsid w:val="00386C2C"/>
    <w:rsid w:val="003877AE"/>
    <w:rsid w:val="003879F3"/>
    <w:rsid w:val="00387C65"/>
    <w:rsid w:val="00390B89"/>
    <w:rsid w:val="00390D43"/>
    <w:rsid w:val="00391491"/>
    <w:rsid w:val="003919FA"/>
    <w:rsid w:val="00391AA1"/>
    <w:rsid w:val="00391B86"/>
    <w:rsid w:val="00391F33"/>
    <w:rsid w:val="00392731"/>
    <w:rsid w:val="003928B6"/>
    <w:rsid w:val="00392B69"/>
    <w:rsid w:val="00392BFC"/>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BA5"/>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059"/>
    <w:rsid w:val="003A5563"/>
    <w:rsid w:val="003A584E"/>
    <w:rsid w:val="003A5945"/>
    <w:rsid w:val="003A59CB"/>
    <w:rsid w:val="003A5B55"/>
    <w:rsid w:val="003A68D3"/>
    <w:rsid w:val="003A6C09"/>
    <w:rsid w:val="003A6C0F"/>
    <w:rsid w:val="003A6C45"/>
    <w:rsid w:val="003A6DCB"/>
    <w:rsid w:val="003A708C"/>
    <w:rsid w:val="003A70AF"/>
    <w:rsid w:val="003A7188"/>
    <w:rsid w:val="003A71C1"/>
    <w:rsid w:val="003A72F6"/>
    <w:rsid w:val="003A730C"/>
    <w:rsid w:val="003A7CDB"/>
    <w:rsid w:val="003A7CDF"/>
    <w:rsid w:val="003A7E26"/>
    <w:rsid w:val="003B0031"/>
    <w:rsid w:val="003B015F"/>
    <w:rsid w:val="003B01C1"/>
    <w:rsid w:val="003B01C5"/>
    <w:rsid w:val="003B0A5A"/>
    <w:rsid w:val="003B0AC6"/>
    <w:rsid w:val="003B0BE7"/>
    <w:rsid w:val="003B0D4C"/>
    <w:rsid w:val="003B0DE1"/>
    <w:rsid w:val="003B10E5"/>
    <w:rsid w:val="003B1CF8"/>
    <w:rsid w:val="003B1D15"/>
    <w:rsid w:val="003B1E06"/>
    <w:rsid w:val="003B1EC4"/>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CF3"/>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0C1"/>
    <w:rsid w:val="003C26DC"/>
    <w:rsid w:val="003C27F4"/>
    <w:rsid w:val="003C286F"/>
    <w:rsid w:val="003C2AF9"/>
    <w:rsid w:val="003C2B35"/>
    <w:rsid w:val="003C2C5D"/>
    <w:rsid w:val="003C2CC7"/>
    <w:rsid w:val="003C2F52"/>
    <w:rsid w:val="003C32F0"/>
    <w:rsid w:val="003C34B0"/>
    <w:rsid w:val="003C3D90"/>
    <w:rsid w:val="003C3EDF"/>
    <w:rsid w:val="003C4051"/>
    <w:rsid w:val="003C4C55"/>
    <w:rsid w:val="003C53D6"/>
    <w:rsid w:val="003C5A7F"/>
    <w:rsid w:val="003C5BAF"/>
    <w:rsid w:val="003C5ED0"/>
    <w:rsid w:val="003C6058"/>
    <w:rsid w:val="003C60DB"/>
    <w:rsid w:val="003C6BDD"/>
    <w:rsid w:val="003C6D30"/>
    <w:rsid w:val="003C6E7A"/>
    <w:rsid w:val="003C73BB"/>
    <w:rsid w:val="003C748B"/>
    <w:rsid w:val="003C7D69"/>
    <w:rsid w:val="003C7D86"/>
    <w:rsid w:val="003C7EE8"/>
    <w:rsid w:val="003D02B2"/>
    <w:rsid w:val="003D0CD6"/>
    <w:rsid w:val="003D0DFD"/>
    <w:rsid w:val="003D1649"/>
    <w:rsid w:val="003D1999"/>
    <w:rsid w:val="003D1AC2"/>
    <w:rsid w:val="003D284B"/>
    <w:rsid w:val="003D2A21"/>
    <w:rsid w:val="003D2E5E"/>
    <w:rsid w:val="003D3265"/>
    <w:rsid w:val="003D326C"/>
    <w:rsid w:val="003D3614"/>
    <w:rsid w:val="003D3785"/>
    <w:rsid w:val="003D3B9C"/>
    <w:rsid w:val="003D3BBB"/>
    <w:rsid w:val="003D3E2E"/>
    <w:rsid w:val="003D4043"/>
    <w:rsid w:val="003D4117"/>
    <w:rsid w:val="003D4477"/>
    <w:rsid w:val="003D44EF"/>
    <w:rsid w:val="003D48D8"/>
    <w:rsid w:val="003D4A4B"/>
    <w:rsid w:val="003D4D01"/>
    <w:rsid w:val="003D4D66"/>
    <w:rsid w:val="003D55B3"/>
    <w:rsid w:val="003D562F"/>
    <w:rsid w:val="003D593C"/>
    <w:rsid w:val="003D5A66"/>
    <w:rsid w:val="003D6711"/>
    <w:rsid w:val="003D6AE0"/>
    <w:rsid w:val="003D6BCD"/>
    <w:rsid w:val="003D705C"/>
    <w:rsid w:val="003D744F"/>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133"/>
    <w:rsid w:val="003E1282"/>
    <w:rsid w:val="003E1329"/>
    <w:rsid w:val="003E1598"/>
    <w:rsid w:val="003E1753"/>
    <w:rsid w:val="003E19F8"/>
    <w:rsid w:val="003E251A"/>
    <w:rsid w:val="003E260A"/>
    <w:rsid w:val="003E2679"/>
    <w:rsid w:val="003E2779"/>
    <w:rsid w:val="003E2BC0"/>
    <w:rsid w:val="003E358F"/>
    <w:rsid w:val="003E35D1"/>
    <w:rsid w:val="003E3839"/>
    <w:rsid w:val="003E3873"/>
    <w:rsid w:val="003E3EE3"/>
    <w:rsid w:val="003E44F5"/>
    <w:rsid w:val="003E48E3"/>
    <w:rsid w:val="003E48FC"/>
    <w:rsid w:val="003E5647"/>
    <w:rsid w:val="003E57C2"/>
    <w:rsid w:val="003E590D"/>
    <w:rsid w:val="003E5B2C"/>
    <w:rsid w:val="003E5F68"/>
    <w:rsid w:val="003E625E"/>
    <w:rsid w:val="003E633B"/>
    <w:rsid w:val="003E65D3"/>
    <w:rsid w:val="003E6730"/>
    <w:rsid w:val="003E678E"/>
    <w:rsid w:val="003E6A7B"/>
    <w:rsid w:val="003E7120"/>
    <w:rsid w:val="003E7374"/>
    <w:rsid w:val="003E7520"/>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5FB4"/>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5938"/>
    <w:rsid w:val="00406115"/>
    <w:rsid w:val="004061C5"/>
    <w:rsid w:val="004062C7"/>
    <w:rsid w:val="0040633D"/>
    <w:rsid w:val="0040639A"/>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298"/>
    <w:rsid w:val="00416744"/>
    <w:rsid w:val="00416B1A"/>
    <w:rsid w:val="00416BC1"/>
    <w:rsid w:val="00416CFA"/>
    <w:rsid w:val="0041763E"/>
    <w:rsid w:val="00417D5C"/>
    <w:rsid w:val="00420846"/>
    <w:rsid w:val="00420853"/>
    <w:rsid w:val="00420884"/>
    <w:rsid w:val="004209AD"/>
    <w:rsid w:val="00420A52"/>
    <w:rsid w:val="00420A7F"/>
    <w:rsid w:val="00420DB2"/>
    <w:rsid w:val="004211BE"/>
    <w:rsid w:val="00421355"/>
    <w:rsid w:val="00421653"/>
    <w:rsid w:val="004216FD"/>
    <w:rsid w:val="0042186B"/>
    <w:rsid w:val="004218F7"/>
    <w:rsid w:val="00421E04"/>
    <w:rsid w:val="0042208A"/>
    <w:rsid w:val="004220A2"/>
    <w:rsid w:val="00422150"/>
    <w:rsid w:val="004223F5"/>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8B0"/>
    <w:rsid w:val="004329A0"/>
    <w:rsid w:val="00432D00"/>
    <w:rsid w:val="00432ECC"/>
    <w:rsid w:val="00433006"/>
    <w:rsid w:val="00433489"/>
    <w:rsid w:val="004335E5"/>
    <w:rsid w:val="00433CAB"/>
    <w:rsid w:val="00433FAB"/>
    <w:rsid w:val="0043405C"/>
    <w:rsid w:val="00434176"/>
    <w:rsid w:val="0043467F"/>
    <w:rsid w:val="00434AFF"/>
    <w:rsid w:val="00434BB8"/>
    <w:rsid w:val="00434BC2"/>
    <w:rsid w:val="0043514C"/>
    <w:rsid w:val="004351C1"/>
    <w:rsid w:val="00435554"/>
    <w:rsid w:val="0043582A"/>
    <w:rsid w:val="00435855"/>
    <w:rsid w:val="00435B5C"/>
    <w:rsid w:val="00435EE6"/>
    <w:rsid w:val="00436177"/>
    <w:rsid w:val="00436984"/>
    <w:rsid w:val="00436AEE"/>
    <w:rsid w:val="00436B0B"/>
    <w:rsid w:val="00436F7E"/>
    <w:rsid w:val="0043706E"/>
    <w:rsid w:val="00437386"/>
    <w:rsid w:val="00437630"/>
    <w:rsid w:val="004378E5"/>
    <w:rsid w:val="00437AF6"/>
    <w:rsid w:val="00440276"/>
    <w:rsid w:val="00440291"/>
    <w:rsid w:val="00440B84"/>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54C"/>
    <w:rsid w:val="00446732"/>
    <w:rsid w:val="0044695B"/>
    <w:rsid w:val="00446A96"/>
    <w:rsid w:val="00446E64"/>
    <w:rsid w:val="0044702F"/>
    <w:rsid w:val="004471CE"/>
    <w:rsid w:val="00447A89"/>
    <w:rsid w:val="00447B66"/>
    <w:rsid w:val="00447C66"/>
    <w:rsid w:val="0045013E"/>
    <w:rsid w:val="00450295"/>
    <w:rsid w:val="00450544"/>
    <w:rsid w:val="00450AE2"/>
    <w:rsid w:val="00450C48"/>
    <w:rsid w:val="00450C7F"/>
    <w:rsid w:val="0045167F"/>
    <w:rsid w:val="00451F27"/>
    <w:rsid w:val="00451F64"/>
    <w:rsid w:val="00451FF6"/>
    <w:rsid w:val="0045222D"/>
    <w:rsid w:val="004524E7"/>
    <w:rsid w:val="004526A6"/>
    <w:rsid w:val="0045291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42"/>
    <w:rsid w:val="00454F76"/>
    <w:rsid w:val="00455591"/>
    <w:rsid w:val="004557A3"/>
    <w:rsid w:val="00455965"/>
    <w:rsid w:val="00455E7A"/>
    <w:rsid w:val="00455EC1"/>
    <w:rsid w:val="00455F1D"/>
    <w:rsid w:val="00456447"/>
    <w:rsid w:val="004567CE"/>
    <w:rsid w:val="00456E98"/>
    <w:rsid w:val="004572EA"/>
    <w:rsid w:val="00457509"/>
    <w:rsid w:val="004576EA"/>
    <w:rsid w:val="00457713"/>
    <w:rsid w:val="00457BE2"/>
    <w:rsid w:val="0046026D"/>
    <w:rsid w:val="004608B7"/>
    <w:rsid w:val="004608CC"/>
    <w:rsid w:val="00460AB7"/>
    <w:rsid w:val="00460C40"/>
    <w:rsid w:val="004610EC"/>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3C7"/>
    <w:rsid w:val="00466532"/>
    <w:rsid w:val="0046666D"/>
    <w:rsid w:val="0046687D"/>
    <w:rsid w:val="00466CB0"/>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92C"/>
    <w:rsid w:val="00476AEE"/>
    <w:rsid w:val="00477064"/>
    <w:rsid w:val="00477106"/>
    <w:rsid w:val="004775C4"/>
    <w:rsid w:val="00477672"/>
    <w:rsid w:val="00477932"/>
    <w:rsid w:val="00477E34"/>
    <w:rsid w:val="00477E75"/>
    <w:rsid w:val="004800A8"/>
    <w:rsid w:val="0048015F"/>
    <w:rsid w:val="004804F5"/>
    <w:rsid w:val="00480FE4"/>
    <w:rsid w:val="00481074"/>
    <w:rsid w:val="00481186"/>
    <w:rsid w:val="004811DD"/>
    <w:rsid w:val="00481846"/>
    <w:rsid w:val="004819F4"/>
    <w:rsid w:val="00481A3A"/>
    <w:rsid w:val="00481D44"/>
    <w:rsid w:val="00481E03"/>
    <w:rsid w:val="00481F84"/>
    <w:rsid w:val="00482095"/>
    <w:rsid w:val="004820CA"/>
    <w:rsid w:val="00482667"/>
    <w:rsid w:val="00482A6B"/>
    <w:rsid w:val="00482E18"/>
    <w:rsid w:val="0048342B"/>
    <w:rsid w:val="0048346F"/>
    <w:rsid w:val="004834A1"/>
    <w:rsid w:val="00483663"/>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637"/>
    <w:rsid w:val="00487D96"/>
    <w:rsid w:val="004903CC"/>
    <w:rsid w:val="00490458"/>
    <w:rsid w:val="004905D4"/>
    <w:rsid w:val="00490744"/>
    <w:rsid w:val="00491688"/>
    <w:rsid w:val="004918F3"/>
    <w:rsid w:val="004918F7"/>
    <w:rsid w:val="00491A37"/>
    <w:rsid w:val="00491BB4"/>
    <w:rsid w:val="00491C4E"/>
    <w:rsid w:val="004922F4"/>
    <w:rsid w:val="0049234A"/>
    <w:rsid w:val="00492781"/>
    <w:rsid w:val="0049293D"/>
    <w:rsid w:val="00492A23"/>
    <w:rsid w:val="00492A2B"/>
    <w:rsid w:val="00492CD8"/>
    <w:rsid w:val="004931A6"/>
    <w:rsid w:val="0049325B"/>
    <w:rsid w:val="00493411"/>
    <w:rsid w:val="00493687"/>
    <w:rsid w:val="0049388E"/>
    <w:rsid w:val="00493A37"/>
    <w:rsid w:val="004940AD"/>
    <w:rsid w:val="0049417F"/>
    <w:rsid w:val="004943CC"/>
    <w:rsid w:val="00494CD7"/>
    <w:rsid w:val="00494E34"/>
    <w:rsid w:val="004951DD"/>
    <w:rsid w:val="0049551E"/>
    <w:rsid w:val="004956C1"/>
    <w:rsid w:val="00495765"/>
    <w:rsid w:val="0049581A"/>
    <w:rsid w:val="004958A6"/>
    <w:rsid w:val="00495C66"/>
    <w:rsid w:val="00495C88"/>
    <w:rsid w:val="00495EB7"/>
    <w:rsid w:val="00495F17"/>
    <w:rsid w:val="00496062"/>
    <w:rsid w:val="0049613D"/>
    <w:rsid w:val="004966B9"/>
    <w:rsid w:val="00496784"/>
    <w:rsid w:val="004975D8"/>
    <w:rsid w:val="004977FE"/>
    <w:rsid w:val="00497D37"/>
    <w:rsid w:val="004A02A5"/>
    <w:rsid w:val="004A0549"/>
    <w:rsid w:val="004A064A"/>
    <w:rsid w:val="004A085E"/>
    <w:rsid w:val="004A0A28"/>
    <w:rsid w:val="004A0CF6"/>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41CF"/>
    <w:rsid w:val="004A43B9"/>
    <w:rsid w:val="004A450C"/>
    <w:rsid w:val="004A45C2"/>
    <w:rsid w:val="004A4659"/>
    <w:rsid w:val="004A48CF"/>
    <w:rsid w:val="004A4968"/>
    <w:rsid w:val="004A4B50"/>
    <w:rsid w:val="004A5660"/>
    <w:rsid w:val="004A574A"/>
    <w:rsid w:val="004A5A2F"/>
    <w:rsid w:val="004A5AC5"/>
    <w:rsid w:val="004A5E85"/>
    <w:rsid w:val="004A652C"/>
    <w:rsid w:val="004A6826"/>
    <w:rsid w:val="004A68E8"/>
    <w:rsid w:val="004A6A0D"/>
    <w:rsid w:val="004A70BE"/>
    <w:rsid w:val="004A70C4"/>
    <w:rsid w:val="004A73B7"/>
    <w:rsid w:val="004A75CF"/>
    <w:rsid w:val="004A76A5"/>
    <w:rsid w:val="004A7805"/>
    <w:rsid w:val="004B02A2"/>
    <w:rsid w:val="004B05F8"/>
    <w:rsid w:val="004B0763"/>
    <w:rsid w:val="004B0927"/>
    <w:rsid w:val="004B1B19"/>
    <w:rsid w:val="004B1B82"/>
    <w:rsid w:val="004B216D"/>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B7E72"/>
    <w:rsid w:val="004C0079"/>
    <w:rsid w:val="004C04C3"/>
    <w:rsid w:val="004C05BD"/>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534"/>
    <w:rsid w:val="004C38DF"/>
    <w:rsid w:val="004C3B02"/>
    <w:rsid w:val="004C3DC9"/>
    <w:rsid w:val="004C407C"/>
    <w:rsid w:val="004C4315"/>
    <w:rsid w:val="004C45BD"/>
    <w:rsid w:val="004C48A5"/>
    <w:rsid w:val="004C48C9"/>
    <w:rsid w:val="004C528E"/>
    <w:rsid w:val="004C52D8"/>
    <w:rsid w:val="004C52F7"/>
    <w:rsid w:val="004C532B"/>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ABE"/>
    <w:rsid w:val="004D1E75"/>
    <w:rsid w:val="004D1EEB"/>
    <w:rsid w:val="004D2A90"/>
    <w:rsid w:val="004D2E8E"/>
    <w:rsid w:val="004D2F8E"/>
    <w:rsid w:val="004D3628"/>
    <w:rsid w:val="004D363D"/>
    <w:rsid w:val="004D4054"/>
    <w:rsid w:val="004D4066"/>
    <w:rsid w:val="004D43B6"/>
    <w:rsid w:val="004D43D3"/>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6EC"/>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7BB"/>
    <w:rsid w:val="004F1AAF"/>
    <w:rsid w:val="004F230E"/>
    <w:rsid w:val="004F27C1"/>
    <w:rsid w:val="004F3084"/>
    <w:rsid w:val="004F32D6"/>
    <w:rsid w:val="004F3772"/>
    <w:rsid w:val="004F3814"/>
    <w:rsid w:val="004F38B8"/>
    <w:rsid w:val="004F39CC"/>
    <w:rsid w:val="004F3DE2"/>
    <w:rsid w:val="004F4200"/>
    <w:rsid w:val="004F43E7"/>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880"/>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6F63"/>
    <w:rsid w:val="00507091"/>
    <w:rsid w:val="0050732F"/>
    <w:rsid w:val="005074C4"/>
    <w:rsid w:val="0050784D"/>
    <w:rsid w:val="00507893"/>
    <w:rsid w:val="00507997"/>
    <w:rsid w:val="005079CC"/>
    <w:rsid w:val="005101D2"/>
    <w:rsid w:val="005109A0"/>
    <w:rsid w:val="00511295"/>
    <w:rsid w:val="0051171D"/>
    <w:rsid w:val="0051188E"/>
    <w:rsid w:val="00511BBE"/>
    <w:rsid w:val="00511E1B"/>
    <w:rsid w:val="00512490"/>
    <w:rsid w:val="00512B5B"/>
    <w:rsid w:val="00513122"/>
    <w:rsid w:val="00513228"/>
    <w:rsid w:val="0051353C"/>
    <w:rsid w:val="00513897"/>
    <w:rsid w:val="00513AD5"/>
    <w:rsid w:val="00514032"/>
    <w:rsid w:val="005145A1"/>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2C6"/>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67B"/>
    <w:rsid w:val="005227F5"/>
    <w:rsid w:val="005228AD"/>
    <w:rsid w:val="00522DFF"/>
    <w:rsid w:val="0052348B"/>
    <w:rsid w:val="00523529"/>
    <w:rsid w:val="00523B1E"/>
    <w:rsid w:val="00523BAE"/>
    <w:rsid w:val="00523C2E"/>
    <w:rsid w:val="005244D5"/>
    <w:rsid w:val="005247E6"/>
    <w:rsid w:val="00524818"/>
    <w:rsid w:val="00524A75"/>
    <w:rsid w:val="00525043"/>
    <w:rsid w:val="005251C5"/>
    <w:rsid w:val="005255D1"/>
    <w:rsid w:val="005259A9"/>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905"/>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5261"/>
    <w:rsid w:val="005456FD"/>
    <w:rsid w:val="005458EA"/>
    <w:rsid w:val="00546127"/>
    <w:rsid w:val="0054689D"/>
    <w:rsid w:val="00547B53"/>
    <w:rsid w:val="00547D83"/>
    <w:rsid w:val="0055018C"/>
    <w:rsid w:val="005501BF"/>
    <w:rsid w:val="00550691"/>
    <w:rsid w:val="005506F9"/>
    <w:rsid w:val="00550812"/>
    <w:rsid w:val="00550878"/>
    <w:rsid w:val="005508BC"/>
    <w:rsid w:val="00550FF8"/>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5B9"/>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B26"/>
    <w:rsid w:val="00556CAB"/>
    <w:rsid w:val="005575B5"/>
    <w:rsid w:val="00557635"/>
    <w:rsid w:val="00557663"/>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29"/>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523"/>
    <w:rsid w:val="005678F0"/>
    <w:rsid w:val="00567B39"/>
    <w:rsid w:val="00570178"/>
    <w:rsid w:val="005701AC"/>
    <w:rsid w:val="00570B41"/>
    <w:rsid w:val="00570B9E"/>
    <w:rsid w:val="00570EC0"/>
    <w:rsid w:val="005711C8"/>
    <w:rsid w:val="00571A12"/>
    <w:rsid w:val="00572138"/>
    <w:rsid w:val="00572161"/>
    <w:rsid w:val="00572189"/>
    <w:rsid w:val="00572559"/>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D7A"/>
    <w:rsid w:val="00581EBB"/>
    <w:rsid w:val="00582077"/>
    <w:rsid w:val="005820CC"/>
    <w:rsid w:val="0058211C"/>
    <w:rsid w:val="00582151"/>
    <w:rsid w:val="005822EA"/>
    <w:rsid w:val="00582473"/>
    <w:rsid w:val="005828C1"/>
    <w:rsid w:val="00582C22"/>
    <w:rsid w:val="00582F52"/>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5D"/>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3D7F"/>
    <w:rsid w:val="00594211"/>
    <w:rsid w:val="0059426E"/>
    <w:rsid w:val="00594308"/>
    <w:rsid w:val="00594318"/>
    <w:rsid w:val="00594340"/>
    <w:rsid w:val="005945A2"/>
    <w:rsid w:val="00594757"/>
    <w:rsid w:val="005947E1"/>
    <w:rsid w:val="00594841"/>
    <w:rsid w:val="0059498F"/>
    <w:rsid w:val="00594AAF"/>
    <w:rsid w:val="00594C3E"/>
    <w:rsid w:val="00594F76"/>
    <w:rsid w:val="00595038"/>
    <w:rsid w:val="0059514C"/>
    <w:rsid w:val="00595583"/>
    <w:rsid w:val="0059568C"/>
    <w:rsid w:val="0059579A"/>
    <w:rsid w:val="00595A7F"/>
    <w:rsid w:val="00595A9F"/>
    <w:rsid w:val="00595B38"/>
    <w:rsid w:val="00595DF1"/>
    <w:rsid w:val="00596027"/>
    <w:rsid w:val="00596458"/>
    <w:rsid w:val="00596913"/>
    <w:rsid w:val="00596BF8"/>
    <w:rsid w:val="00596CF3"/>
    <w:rsid w:val="00597143"/>
    <w:rsid w:val="00597179"/>
    <w:rsid w:val="0059730E"/>
    <w:rsid w:val="0059743F"/>
    <w:rsid w:val="005976E6"/>
    <w:rsid w:val="005976EC"/>
    <w:rsid w:val="00597A50"/>
    <w:rsid w:val="00597DB6"/>
    <w:rsid w:val="00597F38"/>
    <w:rsid w:val="005A02B8"/>
    <w:rsid w:val="005A02F5"/>
    <w:rsid w:val="005A0475"/>
    <w:rsid w:val="005A0591"/>
    <w:rsid w:val="005A078E"/>
    <w:rsid w:val="005A080B"/>
    <w:rsid w:val="005A0A91"/>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D93"/>
    <w:rsid w:val="005A3FFC"/>
    <w:rsid w:val="005A4302"/>
    <w:rsid w:val="005A490C"/>
    <w:rsid w:val="005A4ACC"/>
    <w:rsid w:val="005A4C2A"/>
    <w:rsid w:val="005A4CF4"/>
    <w:rsid w:val="005A55FF"/>
    <w:rsid w:val="005A5642"/>
    <w:rsid w:val="005A58CA"/>
    <w:rsid w:val="005A5B6F"/>
    <w:rsid w:val="005A618D"/>
    <w:rsid w:val="005A68CF"/>
    <w:rsid w:val="005A6958"/>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E1D"/>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D7F"/>
    <w:rsid w:val="005D2E9E"/>
    <w:rsid w:val="005D2F66"/>
    <w:rsid w:val="005D2FF4"/>
    <w:rsid w:val="005D321C"/>
    <w:rsid w:val="005D337B"/>
    <w:rsid w:val="005D36A2"/>
    <w:rsid w:val="005D374F"/>
    <w:rsid w:val="005D37AB"/>
    <w:rsid w:val="005D3C4F"/>
    <w:rsid w:val="005D4008"/>
    <w:rsid w:val="005D4039"/>
    <w:rsid w:val="005D46FD"/>
    <w:rsid w:val="005D49E0"/>
    <w:rsid w:val="005D4A0D"/>
    <w:rsid w:val="005D51AC"/>
    <w:rsid w:val="005D545E"/>
    <w:rsid w:val="005D547F"/>
    <w:rsid w:val="005D591D"/>
    <w:rsid w:val="005D596D"/>
    <w:rsid w:val="005D59C6"/>
    <w:rsid w:val="005D5C0A"/>
    <w:rsid w:val="005D5C66"/>
    <w:rsid w:val="005D5D43"/>
    <w:rsid w:val="005D6220"/>
    <w:rsid w:val="005D69D1"/>
    <w:rsid w:val="005D7395"/>
    <w:rsid w:val="005D772F"/>
    <w:rsid w:val="005D7975"/>
    <w:rsid w:val="005D7AE9"/>
    <w:rsid w:val="005D7BC7"/>
    <w:rsid w:val="005E01A2"/>
    <w:rsid w:val="005E0296"/>
    <w:rsid w:val="005E09B0"/>
    <w:rsid w:val="005E118D"/>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2A6"/>
    <w:rsid w:val="005E42F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60F"/>
    <w:rsid w:val="005F481B"/>
    <w:rsid w:val="005F4B8E"/>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97E"/>
    <w:rsid w:val="00602BA9"/>
    <w:rsid w:val="00602D9D"/>
    <w:rsid w:val="00602F37"/>
    <w:rsid w:val="00603039"/>
    <w:rsid w:val="00603052"/>
    <w:rsid w:val="00603253"/>
    <w:rsid w:val="00603351"/>
    <w:rsid w:val="00603605"/>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A4E"/>
    <w:rsid w:val="00607B62"/>
    <w:rsid w:val="00607DB5"/>
    <w:rsid w:val="00607E05"/>
    <w:rsid w:val="00607EF0"/>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307E"/>
    <w:rsid w:val="006233CB"/>
    <w:rsid w:val="006235BF"/>
    <w:rsid w:val="0062388F"/>
    <w:rsid w:val="006238F3"/>
    <w:rsid w:val="00623FCD"/>
    <w:rsid w:val="00624027"/>
    <w:rsid w:val="0062432F"/>
    <w:rsid w:val="006248DD"/>
    <w:rsid w:val="00624901"/>
    <w:rsid w:val="00624A06"/>
    <w:rsid w:val="00624BCE"/>
    <w:rsid w:val="00624DA9"/>
    <w:rsid w:val="00625492"/>
    <w:rsid w:val="006255CB"/>
    <w:rsid w:val="006259C7"/>
    <w:rsid w:val="00625A19"/>
    <w:rsid w:val="00625B69"/>
    <w:rsid w:val="00626199"/>
    <w:rsid w:val="00626241"/>
    <w:rsid w:val="006264AC"/>
    <w:rsid w:val="00626617"/>
    <w:rsid w:val="00626753"/>
    <w:rsid w:val="00626E2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4FF"/>
    <w:rsid w:val="006336C2"/>
    <w:rsid w:val="00633960"/>
    <w:rsid w:val="00633A9D"/>
    <w:rsid w:val="00634358"/>
    <w:rsid w:val="0063477E"/>
    <w:rsid w:val="0063489D"/>
    <w:rsid w:val="00634B47"/>
    <w:rsid w:val="00634B5C"/>
    <w:rsid w:val="00634E4E"/>
    <w:rsid w:val="00634E65"/>
    <w:rsid w:val="00634FDC"/>
    <w:rsid w:val="006355F1"/>
    <w:rsid w:val="006357D7"/>
    <w:rsid w:val="00635989"/>
    <w:rsid w:val="00635F5D"/>
    <w:rsid w:val="006360A7"/>
    <w:rsid w:val="00636335"/>
    <w:rsid w:val="00636C08"/>
    <w:rsid w:val="006377B8"/>
    <w:rsid w:val="0063798E"/>
    <w:rsid w:val="00637AB1"/>
    <w:rsid w:val="00637F17"/>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8C0"/>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C0B"/>
    <w:rsid w:val="00661EA6"/>
    <w:rsid w:val="006627A0"/>
    <w:rsid w:val="00662A35"/>
    <w:rsid w:val="00662B4D"/>
    <w:rsid w:val="00662B61"/>
    <w:rsid w:val="00662F6A"/>
    <w:rsid w:val="00662FB7"/>
    <w:rsid w:val="006634B8"/>
    <w:rsid w:val="006635B2"/>
    <w:rsid w:val="0066385E"/>
    <w:rsid w:val="00663EE4"/>
    <w:rsid w:val="00664193"/>
    <w:rsid w:val="00664270"/>
    <w:rsid w:val="006645CB"/>
    <w:rsid w:val="00664B13"/>
    <w:rsid w:val="00664B42"/>
    <w:rsid w:val="00664E57"/>
    <w:rsid w:val="0066518E"/>
    <w:rsid w:val="0066519B"/>
    <w:rsid w:val="006654D0"/>
    <w:rsid w:val="00665921"/>
    <w:rsid w:val="00665A5C"/>
    <w:rsid w:val="00665B1A"/>
    <w:rsid w:val="006663DD"/>
    <w:rsid w:val="00666A1E"/>
    <w:rsid w:val="00666C02"/>
    <w:rsid w:val="006670A4"/>
    <w:rsid w:val="00667377"/>
    <w:rsid w:val="00667695"/>
    <w:rsid w:val="006676C8"/>
    <w:rsid w:val="006678AE"/>
    <w:rsid w:val="00667961"/>
    <w:rsid w:val="00667E83"/>
    <w:rsid w:val="00667F13"/>
    <w:rsid w:val="006706D6"/>
    <w:rsid w:val="00670862"/>
    <w:rsid w:val="00670E86"/>
    <w:rsid w:val="00670EED"/>
    <w:rsid w:val="00670F1B"/>
    <w:rsid w:val="00670F89"/>
    <w:rsid w:val="006710BE"/>
    <w:rsid w:val="00671453"/>
    <w:rsid w:val="00671C58"/>
    <w:rsid w:val="00671DBE"/>
    <w:rsid w:val="00672BEB"/>
    <w:rsid w:val="00672C86"/>
    <w:rsid w:val="00672E52"/>
    <w:rsid w:val="00672EF6"/>
    <w:rsid w:val="00673128"/>
    <w:rsid w:val="006731FE"/>
    <w:rsid w:val="006735B3"/>
    <w:rsid w:val="00673BF4"/>
    <w:rsid w:val="00673D46"/>
    <w:rsid w:val="00673D5E"/>
    <w:rsid w:val="00674261"/>
    <w:rsid w:val="006744F5"/>
    <w:rsid w:val="00674542"/>
    <w:rsid w:val="00674695"/>
    <w:rsid w:val="00674974"/>
    <w:rsid w:val="00675415"/>
    <w:rsid w:val="00675433"/>
    <w:rsid w:val="00675513"/>
    <w:rsid w:val="00675848"/>
    <w:rsid w:val="0067593B"/>
    <w:rsid w:val="00675A33"/>
    <w:rsid w:val="00675A69"/>
    <w:rsid w:val="00675C69"/>
    <w:rsid w:val="0067628D"/>
    <w:rsid w:val="00676794"/>
    <w:rsid w:val="00676CF0"/>
    <w:rsid w:val="0067733D"/>
    <w:rsid w:val="0067769D"/>
    <w:rsid w:val="006777AF"/>
    <w:rsid w:val="00677922"/>
    <w:rsid w:val="00677DDC"/>
    <w:rsid w:val="00677E90"/>
    <w:rsid w:val="0068019C"/>
    <w:rsid w:val="006804AC"/>
    <w:rsid w:val="00680617"/>
    <w:rsid w:val="00680BDF"/>
    <w:rsid w:val="00680FE3"/>
    <w:rsid w:val="006811C4"/>
    <w:rsid w:val="006811F5"/>
    <w:rsid w:val="00681373"/>
    <w:rsid w:val="00681433"/>
    <w:rsid w:val="0068172E"/>
    <w:rsid w:val="0068173F"/>
    <w:rsid w:val="00681C7F"/>
    <w:rsid w:val="00681E18"/>
    <w:rsid w:val="00682001"/>
    <w:rsid w:val="0068213F"/>
    <w:rsid w:val="006826A1"/>
    <w:rsid w:val="006826B6"/>
    <w:rsid w:val="00682AF5"/>
    <w:rsid w:val="00682B1F"/>
    <w:rsid w:val="00682C54"/>
    <w:rsid w:val="00682E04"/>
    <w:rsid w:val="0068307F"/>
    <w:rsid w:val="006832B9"/>
    <w:rsid w:val="0068335B"/>
    <w:rsid w:val="0068344C"/>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6B9"/>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EF"/>
    <w:rsid w:val="006954F3"/>
    <w:rsid w:val="00695660"/>
    <w:rsid w:val="0069573C"/>
    <w:rsid w:val="00695BF3"/>
    <w:rsid w:val="00696206"/>
    <w:rsid w:val="0069646E"/>
    <w:rsid w:val="006965A5"/>
    <w:rsid w:val="0069691B"/>
    <w:rsid w:val="00696A3B"/>
    <w:rsid w:val="00696D88"/>
    <w:rsid w:val="00696E55"/>
    <w:rsid w:val="00697313"/>
    <w:rsid w:val="00697446"/>
    <w:rsid w:val="006975BC"/>
    <w:rsid w:val="00697739"/>
    <w:rsid w:val="00697B5F"/>
    <w:rsid w:val="00697DC6"/>
    <w:rsid w:val="00697F90"/>
    <w:rsid w:val="006A04C3"/>
    <w:rsid w:val="006A066D"/>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A91"/>
    <w:rsid w:val="006A5267"/>
    <w:rsid w:val="006A55B4"/>
    <w:rsid w:val="006A5D17"/>
    <w:rsid w:val="006A5DCD"/>
    <w:rsid w:val="006A63FB"/>
    <w:rsid w:val="006A6D4D"/>
    <w:rsid w:val="006A6F82"/>
    <w:rsid w:val="006A6FAD"/>
    <w:rsid w:val="006A77DC"/>
    <w:rsid w:val="006A7A16"/>
    <w:rsid w:val="006A7B16"/>
    <w:rsid w:val="006A7C0D"/>
    <w:rsid w:val="006B0092"/>
    <w:rsid w:val="006B012D"/>
    <w:rsid w:val="006B0423"/>
    <w:rsid w:val="006B04FA"/>
    <w:rsid w:val="006B0BA6"/>
    <w:rsid w:val="006B0EE6"/>
    <w:rsid w:val="006B1049"/>
    <w:rsid w:val="006B132B"/>
    <w:rsid w:val="006B1563"/>
    <w:rsid w:val="006B16A0"/>
    <w:rsid w:val="006B16B5"/>
    <w:rsid w:val="006B1826"/>
    <w:rsid w:val="006B18D2"/>
    <w:rsid w:val="006B194E"/>
    <w:rsid w:val="006B1ABD"/>
    <w:rsid w:val="006B1BC2"/>
    <w:rsid w:val="006B1C25"/>
    <w:rsid w:val="006B22C4"/>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556"/>
    <w:rsid w:val="006B7861"/>
    <w:rsid w:val="006B7E61"/>
    <w:rsid w:val="006C006C"/>
    <w:rsid w:val="006C01A0"/>
    <w:rsid w:val="006C0965"/>
    <w:rsid w:val="006C09F3"/>
    <w:rsid w:val="006C1191"/>
    <w:rsid w:val="006C145C"/>
    <w:rsid w:val="006C1B0B"/>
    <w:rsid w:val="006C2237"/>
    <w:rsid w:val="006C2385"/>
    <w:rsid w:val="006C257D"/>
    <w:rsid w:val="006C292A"/>
    <w:rsid w:val="006C29F0"/>
    <w:rsid w:val="006C2AF9"/>
    <w:rsid w:val="006C2C6F"/>
    <w:rsid w:val="006C2CEB"/>
    <w:rsid w:val="006C30B0"/>
    <w:rsid w:val="006C3264"/>
    <w:rsid w:val="006C32F1"/>
    <w:rsid w:val="006C357B"/>
    <w:rsid w:val="006C3AAF"/>
    <w:rsid w:val="006C3CA1"/>
    <w:rsid w:val="006C3F5C"/>
    <w:rsid w:val="006C4072"/>
    <w:rsid w:val="006C4092"/>
    <w:rsid w:val="006C41DE"/>
    <w:rsid w:val="006C4640"/>
    <w:rsid w:val="006C4E88"/>
    <w:rsid w:val="006C54D7"/>
    <w:rsid w:val="006C57EA"/>
    <w:rsid w:val="006C5BD2"/>
    <w:rsid w:val="006C5D6D"/>
    <w:rsid w:val="006C5F60"/>
    <w:rsid w:val="006C6267"/>
    <w:rsid w:val="006C6505"/>
    <w:rsid w:val="006C65B4"/>
    <w:rsid w:val="006C6915"/>
    <w:rsid w:val="006C6973"/>
    <w:rsid w:val="006C6F0F"/>
    <w:rsid w:val="006C7131"/>
    <w:rsid w:val="006C7BB2"/>
    <w:rsid w:val="006C7DCD"/>
    <w:rsid w:val="006C7E15"/>
    <w:rsid w:val="006D0183"/>
    <w:rsid w:val="006D01E1"/>
    <w:rsid w:val="006D025E"/>
    <w:rsid w:val="006D05F6"/>
    <w:rsid w:val="006D0769"/>
    <w:rsid w:val="006D0A48"/>
    <w:rsid w:val="006D0D26"/>
    <w:rsid w:val="006D1219"/>
    <w:rsid w:val="006D1719"/>
    <w:rsid w:val="006D17F0"/>
    <w:rsid w:val="006D1893"/>
    <w:rsid w:val="006D18ED"/>
    <w:rsid w:val="006D1CAD"/>
    <w:rsid w:val="006D1CEB"/>
    <w:rsid w:val="006D206D"/>
    <w:rsid w:val="006D2131"/>
    <w:rsid w:val="006D288C"/>
    <w:rsid w:val="006D28A4"/>
    <w:rsid w:val="006D2AA6"/>
    <w:rsid w:val="006D2D13"/>
    <w:rsid w:val="006D2ED0"/>
    <w:rsid w:val="006D30AB"/>
    <w:rsid w:val="006D38F5"/>
    <w:rsid w:val="006D3D85"/>
    <w:rsid w:val="006D3FE8"/>
    <w:rsid w:val="006D4074"/>
    <w:rsid w:val="006D4466"/>
    <w:rsid w:val="006D4EC5"/>
    <w:rsid w:val="006D503E"/>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C8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392"/>
    <w:rsid w:val="006E5428"/>
    <w:rsid w:val="006E5798"/>
    <w:rsid w:val="006E5CBD"/>
    <w:rsid w:val="006E5DF4"/>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E49"/>
    <w:rsid w:val="006F46AE"/>
    <w:rsid w:val="006F4BCB"/>
    <w:rsid w:val="006F4BD2"/>
    <w:rsid w:val="006F4D8E"/>
    <w:rsid w:val="006F5024"/>
    <w:rsid w:val="006F527C"/>
    <w:rsid w:val="006F565B"/>
    <w:rsid w:val="006F598D"/>
    <w:rsid w:val="006F5B14"/>
    <w:rsid w:val="006F5B56"/>
    <w:rsid w:val="006F5C32"/>
    <w:rsid w:val="006F6384"/>
    <w:rsid w:val="006F67E4"/>
    <w:rsid w:val="006F6EF9"/>
    <w:rsid w:val="006F7978"/>
    <w:rsid w:val="006F79DA"/>
    <w:rsid w:val="006F79E1"/>
    <w:rsid w:val="006F7BCF"/>
    <w:rsid w:val="006F7F2A"/>
    <w:rsid w:val="007001E6"/>
    <w:rsid w:val="00700227"/>
    <w:rsid w:val="0070041D"/>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7F2"/>
    <w:rsid w:val="00711976"/>
    <w:rsid w:val="00711AB1"/>
    <w:rsid w:val="00711C10"/>
    <w:rsid w:val="00712071"/>
    <w:rsid w:val="00712282"/>
    <w:rsid w:val="00712C65"/>
    <w:rsid w:val="00712D00"/>
    <w:rsid w:val="007130BE"/>
    <w:rsid w:val="0071310D"/>
    <w:rsid w:val="007133F8"/>
    <w:rsid w:val="00713530"/>
    <w:rsid w:val="007136AB"/>
    <w:rsid w:val="00713804"/>
    <w:rsid w:val="00713D88"/>
    <w:rsid w:val="00714030"/>
    <w:rsid w:val="00714177"/>
    <w:rsid w:val="007143BD"/>
    <w:rsid w:val="007147D7"/>
    <w:rsid w:val="00714902"/>
    <w:rsid w:val="00714B9D"/>
    <w:rsid w:val="00714DB1"/>
    <w:rsid w:val="00715018"/>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0CED"/>
    <w:rsid w:val="0072114C"/>
    <w:rsid w:val="0072135C"/>
    <w:rsid w:val="0072161A"/>
    <w:rsid w:val="0072162A"/>
    <w:rsid w:val="0072166D"/>
    <w:rsid w:val="007217AF"/>
    <w:rsid w:val="0072196A"/>
    <w:rsid w:val="00721B2F"/>
    <w:rsid w:val="00722397"/>
    <w:rsid w:val="007223A9"/>
    <w:rsid w:val="007223FC"/>
    <w:rsid w:val="00722B28"/>
    <w:rsid w:val="00722F10"/>
    <w:rsid w:val="007232D0"/>
    <w:rsid w:val="007238F8"/>
    <w:rsid w:val="00723DDE"/>
    <w:rsid w:val="00724190"/>
    <w:rsid w:val="00724593"/>
    <w:rsid w:val="007245E9"/>
    <w:rsid w:val="00724BAD"/>
    <w:rsid w:val="00724E19"/>
    <w:rsid w:val="00724E78"/>
    <w:rsid w:val="0072505C"/>
    <w:rsid w:val="007250C5"/>
    <w:rsid w:val="00725196"/>
    <w:rsid w:val="00725549"/>
    <w:rsid w:val="00725CAE"/>
    <w:rsid w:val="00725D27"/>
    <w:rsid w:val="0072610C"/>
    <w:rsid w:val="007264F4"/>
    <w:rsid w:val="0072673F"/>
    <w:rsid w:val="00726816"/>
    <w:rsid w:val="00727135"/>
    <w:rsid w:val="007271B1"/>
    <w:rsid w:val="0072726C"/>
    <w:rsid w:val="0072772C"/>
    <w:rsid w:val="007302AA"/>
    <w:rsid w:val="007306F0"/>
    <w:rsid w:val="00730C7C"/>
    <w:rsid w:val="00730DB7"/>
    <w:rsid w:val="007316B8"/>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5A18"/>
    <w:rsid w:val="0073657E"/>
    <w:rsid w:val="007365B0"/>
    <w:rsid w:val="00736C17"/>
    <w:rsid w:val="00736E7F"/>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ED"/>
    <w:rsid w:val="00746396"/>
    <w:rsid w:val="00746880"/>
    <w:rsid w:val="00746932"/>
    <w:rsid w:val="00746B8D"/>
    <w:rsid w:val="00746D48"/>
    <w:rsid w:val="00747061"/>
    <w:rsid w:val="0074762D"/>
    <w:rsid w:val="007476ED"/>
    <w:rsid w:val="00747F22"/>
    <w:rsid w:val="00747F49"/>
    <w:rsid w:val="007500C8"/>
    <w:rsid w:val="0075038E"/>
    <w:rsid w:val="0075085D"/>
    <w:rsid w:val="00750882"/>
    <w:rsid w:val="00750899"/>
    <w:rsid w:val="00750B1D"/>
    <w:rsid w:val="00750E72"/>
    <w:rsid w:val="00751688"/>
    <w:rsid w:val="00751A9E"/>
    <w:rsid w:val="00751B1F"/>
    <w:rsid w:val="00751E9C"/>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7A1"/>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3B0"/>
    <w:rsid w:val="00763569"/>
    <w:rsid w:val="00763674"/>
    <w:rsid w:val="007638EA"/>
    <w:rsid w:val="00763992"/>
    <w:rsid w:val="00763E23"/>
    <w:rsid w:val="00763EB4"/>
    <w:rsid w:val="0076436F"/>
    <w:rsid w:val="00764C96"/>
    <w:rsid w:val="007651A0"/>
    <w:rsid w:val="007651C7"/>
    <w:rsid w:val="00765662"/>
    <w:rsid w:val="007658A6"/>
    <w:rsid w:val="007659C8"/>
    <w:rsid w:val="00765E42"/>
    <w:rsid w:val="0076606C"/>
    <w:rsid w:val="0076647C"/>
    <w:rsid w:val="007666DB"/>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4E5"/>
    <w:rsid w:val="007725FA"/>
    <w:rsid w:val="00772A7E"/>
    <w:rsid w:val="00772AF4"/>
    <w:rsid w:val="00772E3C"/>
    <w:rsid w:val="00772E92"/>
    <w:rsid w:val="00772EBF"/>
    <w:rsid w:val="007730A7"/>
    <w:rsid w:val="00773110"/>
    <w:rsid w:val="007734D3"/>
    <w:rsid w:val="00773A15"/>
    <w:rsid w:val="0077423B"/>
    <w:rsid w:val="0077429E"/>
    <w:rsid w:val="007744E9"/>
    <w:rsid w:val="007745DB"/>
    <w:rsid w:val="00775006"/>
    <w:rsid w:val="0077503A"/>
    <w:rsid w:val="0077593E"/>
    <w:rsid w:val="00775996"/>
    <w:rsid w:val="00775B27"/>
    <w:rsid w:val="00776233"/>
    <w:rsid w:val="0077678F"/>
    <w:rsid w:val="0077688F"/>
    <w:rsid w:val="00776BB2"/>
    <w:rsid w:val="00776BC4"/>
    <w:rsid w:val="00776D43"/>
    <w:rsid w:val="00776FB7"/>
    <w:rsid w:val="00776FFB"/>
    <w:rsid w:val="00777306"/>
    <w:rsid w:val="00777367"/>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0DA"/>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427"/>
    <w:rsid w:val="007A754C"/>
    <w:rsid w:val="007A7989"/>
    <w:rsid w:val="007A7D70"/>
    <w:rsid w:val="007B00DE"/>
    <w:rsid w:val="007B0893"/>
    <w:rsid w:val="007B0AF8"/>
    <w:rsid w:val="007B0BAA"/>
    <w:rsid w:val="007B0F78"/>
    <w:rsid w:val="007B1A8F"/>
    <w:rsid w:val="007B1D85"/>
    <w:rsid w:val="007B2102"/>
    <w:rsid w:val="007B23CD"/>
    <w:rsid w:val="007B255C"/>
    <w:rsid w:val="007B2636"/>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8B5"/>
    <w:rsid w:val="007C0DCF"/>
    <w:rsid w:val="007C0F93"/>
    <w:rsid w:val="007C14E8"/>
    <w:rsid w:val="007C1590"/>
    <w:rsid w:val="007C1728"/>
    <w:rsid w:val="007C17AD"/>
    <w:rsid w:val="007C19F9"/>
    <w:rsid w:val="007C1C90"/>
    <w:rsid w:val="007C1E90"/>
    <w:rsid w:val="007C1F56"/>
    <w:rsid w:val="007C1FEB"/>
    <w:rsid w:val="007C25EB"/>
    <w:rsid w:val="007C2708"/>
    <w:rsid w:val="007C2B7F"/>
    <w:rsid w:val="007C397B"/>
    <w:rsid w:val="007C3F01"/>
    <w:rsid w:val="007C4F18"/>
    <w:rsid w:val="007C5384"/>
    <w:rsid w:val="007C5842"/>
    <w:rsid w:val="007C5A33"/>
    <w:rsid w:val="007C5C82"/>
    <w:rsid w:val="007C6231"/>
    <w:rsid w:val="007C62CC"/>
    <w:rsid w:val="007C66BB"/>
    <w:rsid w:val="007C67C9"/>
    <w:rsid w:val="007C690A"/>
    <w:rsid w:val="007C6943"/>
    <w:rsid w:val="007C6C1E"/>
    <w:rsid w:val="007C742F"/>
    <w:rsid w:val="007C755C"/>
    <w:rsid w:val="007C7BA7"/>
    <w:rsid w:val="007C7CD0"/>
    <w:rsid w:val="007D0228"/>
    <w:rsid w:val="007D027C"/>
    <w:rsid w:val="007D056F"/>
    <w:rsid w:val="007D0717"/>
    <w:rsid w:val="007D0C26"/>
    <w:rsid w:val="007D13C1"/>
    <w:rsid w:val="007D161E"/>
    <w:rsid w:val="007D1725"/>
    <w:rsid w:val="007D19BA"/>
    <w:rsid w:val="007D1AAB"/>
    <w:rsid w:val="007D1F64"/>
    <w:rsid w:val="007D2B91"/>
    <w:rsid w:val="007D2D5E"/>
    <w:rsid w:val="007D30BD"/>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7D0"/>
    <w:rsid w:val="007E581A"/>
    <w:rsid w:val="007E59C1"/>
    <w:rsid w:val="007E5A1B"/>
    <w:rsid w:val="007E5B33"/>
    <w:rsid w:val="007E5F19"/>
    <w:rsid w:val="007E5F46"/>
    <w:rsid w:val="007E6062"/>
    <w:rsid w:val="007E6360"/>
    <w:rsid w:val="007E63F4"/>
    <w:rsid w:val="007E64F8"/>
    <w:rsid w:val="007E6927"/>
    <w:rsid w:val="007E6C89"/>
    <w:rsid w:val="007E7504"/>
    <w:rsid w:val="007E757F"/>
    <w:rsid w:val="007E7A47"/>
    <w:rsid w:val="007E7ABE"/>
    <w:rsid w:val="007E7CE4"/>
    <w:rsid w:val="007E7E99"/>
    <w:rsid w:val="007E7FB0"/>
    <w:rsid w:val="007F0074"/>
    <w:rsid w:val="007F0194"/>
    <w:rsid w:val="007F025D"/>
    <w:rsid w:val="007F0337"/>
    <w:rsid w:val="007F058A"/>
    <w:rsid w:val="007F08E6"/>
    <w:rsid w:val="007F0F76"/>
    <w:rsid w:val="007F1146"/>
    <w:rsid w:val="007F11B0"/>
    <w:rsid w:val="007F14E9"/>
    <w:rsid w:val="007F1533"/>
    <w:rsid w:val="007F16A2"/>
    <w:rsid w:val="007F17FE"/>
    <w:rsid w:val="007F1986"/>
    <w:rsid w:val="007F1C13"/>
    <w:rsid w:val="007F1E31"/>
    <w:rsid w:val="007F2609"/>
    <w:rsid w:val="007F26C5"/>
    <w:rsid w:val="007F26CA"/>
    <w:rsid w:val="007F26DA"/>
    <w:rsid w:val="007F29D7"/>
    <w:rsid w:val="007F3371"/>
    <w:rsid w:val="007F34B2"/>
    <w:rsid w:val="007F3873"/>
    <w:rsid w:val="007F3974"/>
    <w:rsid w:val="007F400E"/>
    <w:rsid w:val="007F4244"/>
    <w:rsid w:val="007F4368"/>
    <w:rsid w:val="007F4630"/>
    <w:rsid w:val="007F493A"/>
    <w:rsid w:val="007F49D7"/>
    <w:rsid w:val="007F4B0B"/>
    <w:rsid w:val="007F505C"/>
    <w:rsid w:val="007F5485"/>
    <w:rsid w:val="007F59E2"/>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5131"/>
    <w:rsid w:val="0080513D"/>
    <w:rsid w:val="008054BC"/>
    <w:rsid w:val="008055FD"/>
    <w:rsid w:val="00805C21"/>
    <w:rsid w:val="00806500"/>
    <w:rsid w:val="00806553"/>
    <w:rsid w:val="00806712"/>
    <w:rsid w:val="008067DA"/>
    <w:rsid w:val="00806F56"/>
    <w:rsid w:val="00806FCD"/>
    <w:rsid w:val="00806FF9"/>
    <w:rsid w:val="008070DA"/>
    <w:rsid w:val="00807223"/>
    <w:rsid w:val="00807B70"/>
    <w:rsid w:val="0081007A"/>
    <w:rsid w:val="0081009B"/>
    <w:rsid w:val="00810374"/>
    <w:rsid w:val="008106E4"/>
    <w:rsid w:val="00810744"/>
    <w:rsid w:val="0081079D"/>
    <w:rsid w:val="00810FF3"/>
    <w:rsid w:val="008110E7"/>
    <w:rsid w:val="00811823"/>
    <w:rsid w:val="008124E6"/>
    <w:rsid w:val="008124E7"/>
    <w:rsid w:val="008125F1"/>
    <w:rsid w:val="00812707"/>
    <w:rsid w:val="008128AD"/>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4F07"/>
    <w:rsid w:val="0081513B"/>
    <w:rsid w:val="00815694"/>
    <w:rsid w:val="008158BC"/>
    <w:rsid w:val="008159A2"/>
    <w:rsid w:val="00815D82"/>
    <w:rsid w:val="00815F1F"/>
    <w:rsid w:val="00815F24"/>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B00"/>
    <w:rsid w:val="00821BD5"/>
    <w:rsid w:val="00821BFA"/>
    <w:rsid w:val="00821E7E"/>
    <w:rsid w:val="00822071"/>
    <w:rsid w:val="008220C0"/>
    <w:rsid w:val="0082217A"/>
    <w:rsid w:val="00822185"/>
    <w:rsid w:val="00822B88"/>
    <w:rsid w:val="008231FF"/>
    <w:rsid w:val="0082351B"/>
    <w:rsid w:val="0082386F"/>
    <w:rsid w:val="00823E6D"/>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26C"/>
    <w:rsid w:val="00832381"/>
    <w:rsid w:val="0083245B"/>
    <w:rsid w:val="00832641"/>
    <w:rsid w:val="008328E2"/>
    <w:rsid w:val="008328E5"/>
    <w:rsid w:val="00832930"/>
    <w:rsid w:val="00832F4F"/>
    <w:rsid w:val="0083301D"/>
    <w:rsid w:val="00833180"/>
    <w:rsid w:val="00833193"/>
    <w:rsid w:val="008332E3"/>
    <w:rsid w:val="00833946"/>
    <w:rsid w:val="00833EE5"/>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35A"/>
    <w:rsid w:val="008463AC"/>
    <w:rsid w:val="00846CFF"/>
    <w:rsid w:val="00846ED5"/>
    <w:rsid w:val="00847775"/>
    <w:rsid w:val="00847ABD"/>
    <w:rsid w:val="00847D21"/>
    <w:rsid w:val="00847EDF"/>
    <w:rsid w:val="008500A7"/>
    <w:rsid w:val="008503EC"/>
    <w:rsid w:val="00850922"/>
    <w:rsid w:val="00850FB5"/>
    <w:rsid w:val="008510DD"/>
    <w:rsid w:val="008513F5"/>
    <w:rsid w:val="0085153B"/>
    <w:rsid w:val="00851584"/>
    <w:rsid w:val="00851614"/>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42"/>
    <w:rsid w:val="00861ED9"/>
    <w:rsid w:val="00861FAC"/>
    <w:rsid w:val="00862240"/>
    <w:rsid w:val="00862300"/>
    <w:rsid w:val="00862B6B"/>
    <w:rsid w:val="00862BB3"/>
    <w:rsid w:val="00862DA7"/>
    <w:rsid w:val="00862EFE"/>
    <w:rsid w:val="00862F70"/>
    <w:rsid w:val="00863535"/>
    <w:rsid w:val="00863961"/>
    <w:rsid w:val="00863975"/>
    <w:rsid w:val="00863F05"/>
    <w:rsid w:val="0086401C"/>
    <w:rsid w:val="008640F9"/>
    <w:rsid w:val="00864600"/>
    <w:rsid w:val="00864925"/>
    <w:rsid w:val="00864A10"/>
    <w:rsid w:val="00864CE0"/>
    <w:rsid w:val="00864E80"/>
    <w:rsid w:val="0086540E"/>
    <w:rsid w:val="0086550A"/>
    <w:rsid w:val="0086554D"/>
    <w:rsid w:val="00865559"/>
    <w:rsid w:val="008658FF"/>
    <w:rsid w:val="00865ABE"/>
    <w:rsid w:val="00865F0A"/>
    <w:rsid w:val="00865F4D"/>
    <w:rsid w:val="008662F6"/>
    <w:rsid w:val="00866E62"/>
    <w:rsid w:val="00866F70"/>
    <w:rsid w:val="008677FE"/>
    <w:rsid w:val="00867AF5"/>
    <w:rsid w:val="00867C33"/>
    <w:rsid w:val="00867CA8"/>
    <w:rsid w:val="00867ECE"/>
    <w:rsid w:val="0087059F"/>
    <w:rsid w:val="00870637"/>
    <w:rsid w:val="008708E0"/>
    <w:rsid w:val="00870DBD"/>
    <w:rsid w:val="00870F3D"/>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3EDC"/>
    <w:rsid w:val="008744C2"/>
    <w:rsid w:val="0087480B"/>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1C5"/>
    <w:rsid w:val="00884784"/>
    <w:rsid w:val="00884972"/>
    <w:rsid w:val="00884BC7"/>
    <w:rsid w:val="00884D48"/>
    <w:rsid w:val="00884DD0"/>
    <w:rsid w:val="00884FE0"/>
    <w:rsid w:val="00885CE6"/>
    <w:rsid w:val="00885D07"/>
    <w:rsid w:val="00885D92"/>
    <w:rsid w:val="00885FB0"/>
    <w:rsid w:val="00886127"/>
    <w:rsid w:val="008862EA"/>
    <w:rsid w:val="008863AE"/>
    <w:rsid w:val="00886AB7"/>
    <w:rsid w:val="00886B22"/>
    <w:rsid w:val="00886CD4"/>
    <w:rsid w:val="008873B0"/>
    <w:rsid w:val="00887479"/>
    <w:rsid w:val="008876A1"/>
    <w:rsid w:val="008877A7"/>
    <w:rsid w:val="00887A38"/>
    <w:rsid w:val="00887F5E"/>
    <w:rsid w:val="00890390"/>
    <w:rsid w:val="008903AE"/>
    <w:rsid w:val="00890572"/>
    <w:rsid w:val="00890699"/>
    <w:rsid w:val="0089084D"/>
    <w:rsid w:val="00890B01"/>
    <w:rsid w:val="00890CB0"/>
    <w:rsid w:val="00891393"/>
    <w:rsid w:val="00891556"/>
    <w:rsid w:val="00891835"/>
    <w:rsid w:val="00891853"/>
    <w:rsid w:val="00891A37"/>
    <w:rsid w:val="00891BD3"/>
    <w:rsid w:val="00892057"/>
    <w:rsid w:val="0089242D"/>
    <w:rsid w:val="0089268C"/>
    <w:rsid w:val="0089287A"/>
    <w:rsid w:val="008928D4"/>
    <w:rsid w:val="00892EF8"/>
    <w:rsid w:val="00893197"/>
    <w:rsid w:val="00893B0C"/>
    <w:rsid w:val="00893E4F"/>
    <w:rsid w:val="00894089"/>
    <w:rsid w:val="0089415D"/>
    <w:rsid w:val="008945AE"/>
    <w:rsid w:val="00894D1B"/>
    <w:rsid w:val="00894E7D"/>
    <w:rsid w:val="008958D7"/>
    <w:rsid w:val="00895A0D"/>
    <w:rsid w:val="00895B8C"/>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9B1"/>
    <w:rsid w:val="008A0F41"/>
    <w:rsid w:val="008A12BA"/>
    <w:rsid w:val="008A13A6"/>
    <w:rsid w:val="008A18C8"/>
    <w:rsid w:val="008A1EDF"/>
    <w:rsid w:val="008A2098"/>
    <w:rsid w:val="008A2650"/>
    <w:rsid w:val="008A2882"/>
    <w:rsid w:val="008A2C9F"/>
    <w:rsid w:val="008A2F33"/>
    <w:rsid w:val="008A3312"/>
    <w:rsid w:val="008A33BC"/>
    <w:rsid w:val="008A35EF"/>
    <w:rsid w:val="008A3BF0"/>
    <w:rsid w:val="008A3DE2"/>
    <w:rsid w:val="008A404A"/>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44"/>
    <w:rsid w:val="008B3273"/>
    <w:rsid w:val="008B32C7"/>
    <w:rsid w:val="008B3AEE"/>
    <w:rsid w:val="008B3EEA"/>
    <w:rsid w:val="008B42B5"/>
    <w:rsid w:val="008B4835"/>
    <w:rsid w:val="008B494B"/>
    <w:rsid w:val="008B4969"/>
    <w:rsid w:val="008B49FD"/>
    <w:rsid w:val="008B4ACF"/>
    <w:rsid w:val="008B4D99"/>
    <w:rsid w:val="008B4E6B"/>
    <w:rsid w:val="008B4E96"/>
    <w:rsid w:val="008B4FB4"/>
    <w:rsid w:val="008B508F"/>
    <w:rsid w:val="008B6030"/>
    <w:rsid w:val="008B63A4"/>
    <w:rsid w:val="008B642B"/>
    <w:rsid w:val="008B6688"/>
    <w:rsid w:val="008B675A"/>
    <w:rsid w:val="008B68A3"/>
    <w:rsid w:val="008B68AF"/>
    <w:rsid w:val="008B6A77"/>
    <w:rsid w:val="008B6DA0"/>
    <w:rsid w:val="008B716C"/>
    <w:rsid w:val="008B72A9"/>
    <w:rsid w:val="008B770A"/>
    <w:rsid w:val="008B777E"/>
    <w:rsid w:val="008B7C78"/>
    <w:rsid w:val="008B7E19"/>
    <w:rsid w:val="008C006E"/>
    <w:rsid w:val="008C07BC"/>
    <w:rsid w:val="008C0962"/>
    <w:rsid w:val="008C0AE4"/>
    <w:rsid w:val="008C0C9B"/>
    <w:rsid w:val="008C0EAA"/>
    <w:rsid w:val="008C124B"/>
    <w:rsid w:val="008C124E"/>
    <w:rsid w:val="008C13E8"/>
    <w:rsid w:val="008C16AB"/>
    <w:rsid w:val="008C184E"/>
    <w:rsid w:val="008C19BA"/>
    <w:rsid w:val="008C1CDE"/>
    <w:rsid w:val="008C1DD1"/>
    <w:rsid w:val="008C222A"/>
    <w:rsid w:val="008C24C2"/>
    <w:rsid w:val="008C2B14"/>
    <w:rsid w:val="008C3307"/>
    <w:rsid w:val="008C340D"/>
    <w:rsid w:val="008C3B93"/>
    <w:rsid w:val="008C3CEF"/>
    <w:rsid w:val="008C4278"/>
    <w:rsid w:val="008C4384"/>
    <w:rsid w:val="008C4437"/>
    <w:rsid w:val="008C4490"/>
    <w:rsid w:val="008C44BF"/>
    <w:rsid w:val="008C4546"/>
    <w:rsid w:val="008C4890"/>
    <w:rsid w:val="008C48E6"/>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1A7"/>
    <w:rsid w:val="008D231E"/>
    <w:rsid w:val="008D2780"/>
    <w:rsid w:val="008D28D1"/>
    <w:rsid w:val="008D312B"/>
    <w:rsid w:val="008D31D7"/>
    <w:rsid w:val="008D324A"/>
    <w:rsid w:val="008D376A"/>
    <w:rsid w:val="008D3973"/>
    <w:rsid w:val="008D3BD4"/>
    <w:rsid w:val="008D3D6F"/>
    <w:rsid w:val="008D47A2"/>
    <w:rsid w:val="008D490A"/>
    <w:rsid w:val="008D4BB8"/>
    <w:rsid w:val="008D4D5C"/>
    <w:rsid w:val="008D4E81"/>
    <w:rsid w:val="008D4FA2"/>
    <w:rsid w:val="008D4FAB"/>
    <w:rsid w:val="008D544A"/>
    <w:rsid w:val="008D586D"/>
    <w:rsid w:val="008D593E"/>
    <w:rsid w:val="008D5A50"/>
    <w:rsid w:val="008D5BAB"/>
    <w:rsid w:val="008D5F10"/>
    <w:rsid w:val="008D62BA"/>
    <w:rsid w:val="008D62C1"/>
    <w:rsid w:val="008D6308"/>
    <w:rsid w:val="008D63DD"/>
    <w:rsid w:val="008D6493"/>
    <w:rsid w:val="008D6BEF"/>
    <w:rsid w:val="008D6F61"/>
    <w:rsid w:val="008D7130"/>
    <w:rsid w:val="008D72C3"/>
    <w:rsid w:val="008D7B25"/>
    <w:rsid w:val="008D7B27"/>
    <w:rsid w:val="008D7BDC"/>
    <w:rsid w:val="008D7E4B"/>
    <w:rsid w:val="008E0448"/>
    <w:rsid w:val="008E0543"/>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86A"/>
    <w:rsid w:val="008E293C"/>
    <w:rsid w:val="008E2942"/>
    <w:rsid w:val="008E2E86"/>
    <w:rsid w:val="008E3051"/>
    <w:rsid w:val="008E3542"/>
    <w:rsid w:val="008E4053"/>
    <w:rsid w:val="008E4113"/>
    <w:rsid w:val="008E43B1"/>
    <w:rsid w:val="008E4741"/>
    <w:rsid w:val="008E496F"/>
    <w:rsid w:val="008E4A6A"/>
    <w:rsid w:val="008E4DB9"/>
    <w:rsid w:val="008E5260"/>
    <w:rsid w:val="008E52A2"/>
    <w:rsid w:val="008E5CDC"/>
    <w:rsid w:val="008E6270"/>
    <w:rsid w:val="008E640B"/>
    <w:rsid w:val="008E6814"/>
    <w:rsid w:val="008E686B"/>
    <w:rsid w:val="008E69EB"/>
    <w:rsid w:val="008E6FF7"/>
    <w:rsid w:val="008E7016"/>
    <w:rsid w:val="008E71DB"/>
    <w:rsid w:val="008E75F1"/>
    <w:rsid w:val="008E7619"/>
    <w:rsid w:val="008E77D0"/>
    <w:rsid w:val="008E7CEE"/>
    <w:rsid w:val="008E7DA4"/>
    <w:rsid w:val="008E7EB4"/>
    <w:rsid w:val="008E7FB4"/>
    <w:rsid w:val="008F0567"/>
    <w:rsid w:val="008F0F88"/>
    <w:rsid w:val="008F1103"/>
    <w:rsid w:val="008F11EB"/>
    <w:rsid w:val="008F146E"/>
    <w:rsid w:val="008F156F"/>
    <w:rsid w:val="008F1C82"/>
    <w:rsid w:val="008F1D1C"/>
    <w:rsid w:val="008F1D7E"/>
    <w:rsid w:val="008F1DD1"/>
    <w:rsid w:val="008F22BE"/>
    <w:rsid w:val="008F263C"/>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DA"/>
    <w:rsid w:val="0090279F"/>
    <w:rsid w:val="009027DA"/>
    <w:rsid w:val="00902885"/>
    <w:rsid w:val="00902C87"/>
    <w:rsid w:val="00902F8A"/>
    <w:rsid w:val="009038A9"/>
    <w:rsid w:val="00903B43"/>
    <w:rsid w:val="00903C57"/>
    <w:rsid w:val="00903C9B"/>
    <w:rsid w:val="009040FC"/>
    <w:rsid w:val="00904908"/>
    <w:rsid w:val="00904C06"/>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69E"/>
    <w:rsid w:val="009128AB"/>
    <w:rsid w:val="0091290D"/>
    <w:rsid w:val="00912B16"/>
    <w:rsid w:val="00912CD9"/>
    <w:rsid w:val="00912D20"/>
    <w:rsid w:val="0091321B"/>
    <w:rsid w:val="0091338F"/>
    <w:rsid w:val="00913442"/>
    <w:rsid w:val="0091365E"/>
    <w:rsid w:val="00913AB1"/>
    <w:rsid w:val="00913CBB"/>
    <w:rsid w:val="00913D3A"/>
    <w:rsid w:val="00913F6D"/>
    <w:rsid w:val="009141D7"/>
    <w:rsid w:val="00914211"/>
    <w:rsid w:val="00914901"/>
    <w:rsid w:val="00914B46"/>
    <w:rsid w:val="00914F2F"/>
    <w:rsid w:val="0091547D"/>
    <w:rsid w:val="00915590"/>
    <w:rsid w:val="00915B83"/>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84"/>
    <w:rsid w:val="009209BC"/>
    <w:rsid w:val="0092133D"/>
    <w:rsid w:val="00921A41"/>
    <w:rsid w:val="00921BB8"/>
    <w:rsid w:val="00921C41"/>
    <w:rsid w:val="00921C98"/>
    <w:rsid w:val="00922847"/>
    <w:rsid w:val="00922926"/>
    <w:rsid w:val="009229B5"/>
    <w:rsid w:val="00922CBC"/>
    <w:rsid w:val="00922F41"/>
    <w:rsid w:val="00923131"/>
    <w:rsid w:val="00923404"/>
    <w:rsid w:val="00923585"/>
    <w:rsid w:val="00923B1A"/>
    <w:rsid w:val="00923D28"/>
    <w:rsid w:val="00923FCA"/>
    <w:rsid w:val="0092403F"/>
    <w:rsid w:val="009242C5"/>
    <w:rsid w:val="0092436E"/>
    <w:rsid w:val="0092441A"/>
    <w:rsid w:val="00924707"/>
    <w:rsid w:val="009247B4"/>
    <w:rsid w:val="00924B3C"/>
    <w:rsid w:val="00924D7B"/>
    <w:rsid w:val="00924F5C"/>
    <w:rsid w:val="009250DB"/>
    <w:rsid w:val="0092530C"/>
    <w:rsid w:val="00925F9B"/>
    <w:rsid w:val="00926424"/>
    <w:rsid w:val="00926803"/>
    <w:rsid w:val="0092698D"/>
    <w:rsid w:val="00927410"/>
    <w:rsid w:val="0092769F"/>
    <w:rsid w:val="009276EA"/>
    <w:rsid w:val="009277E8"/>
    <w:rsid w:val="00927CF3"/>
    <w:rsid w:val="00930814"/>
    <w:rsid w:val="00930DD2"/>
    <w:rsid w:val="00930E18"/>
    <w:rsid w:val="00930F31"/>
    <w:rsid w:val="00931900"/>
    <w:rsid w:val="00931D59"/>
    <w:rsid w:val="00931E59"/>
    <w:rsid w:val="00932021"/>
    <w:rsid w:val="009322F2"/>
    <w:rsid w:val="00932662"/>
    <w:rsid w:val="00932BF0"/>
    <w:rsid w:val="00933359"/>
    <w:rsid w:val="00933A1A"/>
    <w:rsid w:val="00933BB5"/>
    <w:rsid w:val="00933CAB"/>
    <w:rsid w:val="00934255"/>
    <w:rsid w:val="0093464A"/>
    <w:rsid w:val="00934800"/>
    <w:rsid w:val="00934811"/>
    <w:rsid w:val="00934A55"/>
    <w:rsid w:val="00934B60"/>
    <w:rsid w:val="00934C1D"/>
    <w:rsid w:val="00934DC1"/>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1D6"/>
    <w:rsid w:val="009412C6"/>
    <w:rsid w:val="00941415"/>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194"/>
    <w:rsid w:val="0095026D"/>
    <w:rsid w:val="009502CE"/>
    <w:rsid w:val="0095037F"/>
    <w:rsid w:val="00950493"/>
    <w:rsid w:val="00950672"/>
    <w:rsid w:val="00950A4F"/>
    <w:rsid w:val="00950D8F"/>
    <w:rsid w:val="0095100D"/>
    <w:rsid w:val="009512BA"/>
    <w:rsid w:val="00951676"/>
    <w:rsid w:val="00951A47"/>
    <w:rsid w:val="00951C30"/>
    <w:rsid w:val="00951CE4"/>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280"/>
    <w:rsid w:val="00955359"/>
    <w:rsid w:val="009555BA"/>
    <w:rsid w:val="00955A0D"/>
    <w:rsid w:val="00955A86"/>
    <w:rsid w:val="00955C77"/>
    <w:rsid w:val="00955EF5"/>
    <w:rsid w:val="00956049"/>
    <w:rsid w:val="009560BF"/>
    <w:rsid w:val="00956200"/>
    <w:rsid w:val="009564A8"/>
    <w:rsid w:val="00956705"/>
    <w:rsid w:val="00956AAC"/>
    <w:rsid w:val="00956C8A"/>
    <w:rsid w:val="0095722A"/>
    <w:rsid w:val="00957416"/>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1F15"/>
    <w:rsid w:val="009621F2"/>
    <w:rsid w:val="0096225A"/>
    <w:rsid w:val="00962DE7"/>
    <w:rsid w:val="00962E40"/>
    <w:rsid w:val="009630B6"/>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3A8"/>
    <w:rsid w:val="009656F0"/>
    <w:rsid w:val="0096593F"/>
    <w:rsid w:val="00965C63"/>
    <w:rsid w:val="00965D96"/>
    <w:rsid w:val="00965FB5"/>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7A3"/>
    <w:rsid w:val="009718CF"/>
    <w:rsid w:val="00972234"/>
    <w:rsid w:val="00972356"/>
    <w:rsid w:val="00972D16"/>
    <w:rsid w:val="00972D29"/>
    <w:rsid w:val="00972D70"/>
    <w:rsid w:val="009735EC"/>
    <w:rsid w:val="0097379A"/>
    <w:rsid w:val="00973AD4"/>
    <w:rsid w:val="00973DAC"/>
    <w:rsid w:val="0097429C"/>
    <w:rsid w:val="00974595"/>
    <w:rsid w:val="00974B4D"/>
    <w:rsid w:val="00975028"/>
    <w:rsid w:val="0097506E"/>
    <w:rsid w:val="00975276"/>
    <w:rsid w:val="009753BE"/>
    <w:rsid w:val="009755B2"/>
    <w:rsid w:val="009758C7"/>
    <w:rsid w:val="00975CC7"/>
    <w:rsid w:val="00976128"/>
    <w:rsid w:val="00976472"/>
    <w:rsid w:val="009764E0"/>
    <w:rsid w:val="009765B7"/>
    <w:rsid w:val="009765F3"/>
    <w:rsid w:val="00976A71"/>
    <w:rsid w:val="00976EA2"/>
    <w:rsid w:val="00976F41"/>
    <w:rsid w:val="00976F8B"/>
    <w:rsid w:val="00977730"/>
    <w:rsid w:val="0097797C"/>
    <w:rsid w:val="00977E64"/>
    <w:rsid w:val="00977F0F"/>
    <w:rsid w:val="009801E9"/>
    <w:rsid w:val="0098026D"/>
    <w:rsid w:val="00980278"/>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52D"/>
    <w:rsid w:val="00993AA0"/>
    <w:rsid w:val="00993DE4"/>
    <w:rsid w:val="00993FA9"/>
    <w:rsid w:val="00994467"/>
    <w:rsid w:val="00994809"/>
    <w:rsid w:val="00994DEB"/>
    <w:rsid w:val="00994F10"/>
    <w:rsid w:val="00995128"/>
    <w:rsid w:val="0099527E"/>
    <w:rsid w:val="009965E2"/>
    <w:rsid w:val="00996650"/>
    <w:rsid w:val="00996D1C"/>
    <w:rsid w:val="009971FB"/>
    <w:rsid w:val="00997351"/>
    <w:rsid w:val="0099747D"/>
    <w:rsid w:val="009977E9"/>
    <w:rsid w:val="00997807"/>
    <w:rsid w:val="0099796B"/>
    <w:rsid w:val="00997E44"/>
    <w:rsid w:val="009A03D7"/>
    <w:rsid w:val="009A0467"/>
    <w:rsid w:val="009A067C"/>
    <w:rsid w:val="009A1506"/>
    <w:rsid w:val="009A20C6"/>
    <w:rsid w:val="009A2447"/>
    <w:rsid w:val="009A2456"/>
    <w:rsid w:val="009A24E5"/>
    <w:rsid w:val="009A2585"/>
    <w:rsid w:val="009A25D2"/>
    <w:rsid w:val="009A2D78"/>
    <w:rsid w:val="009A2DC4"/>
    <w:rsid w:val="009A2F9A"/>
    <w:rsid w:val="009A31DB"/>
    <w:rsid w:val="009A36E4"/>
    <w:rsid w:val="009A3856"/>
    <w:rsid w:val="009A3A67"/>
    <w:rsid w:val="009A4121"/>
    <w:rsid w:val="009A416A"/>
    <w:rsid w:val="009A465E"/>
    <w:rsid w:val="009A4E5A"/>
    <w:rsid w:val="009A4E8B"/>
    <w:rsid w:val="009A546A"/>
    <w:rsid w:val="009A58C2"/>
    <w:rsid w:val="009A59E6"/>
    <w:rsid w:val="009A64A9"/>
    <w:rsid w:val="009A6640"/>
    <w:rsid w:val="009A6CB9"/>
    <w:rsid w:val="009A6D69"/>
    <w:rsid w:val="009A70CB"/>
    <w:rsid w:val="009A74D9"/>
    <w:rsid w:val="009A7616"/>
    <w:rsid w:val="009A7EB0"/>
    <w:rsid w:val="009B006F"/>
    <w:rsid w:val="009B025F"/>
    <w:rsid w:val="009B0630"/>
    <w:rsid w:val="009B0A63"/>
    <w:rsid w:val="009B0E53"/>
    <w:rsid w:val="009B1469"/>
    <w:rsid w:val="009B14C5"/>
    <w:rsid w:val="009B1857"/>
    <w:rsid w:val="009B189F"/>
    <w:rsid w:val="009B1901"/>
    <w:rsid w:val="009B1DCA"/>
    <w:rsid w:val="009B1DD1"/>
    <w:rsid w:val="009B200F"/>
    <w:rsid w:val="009B2052"/>
    <w:rsid w:val="009B22BC"/>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7D5"/>
    <w:rsid w:val="009C1B11"/>
    <w:rsid w:val="009C211A"/>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DC4"/>
    <w:rsid w:val="009C6F49"/>
    <w:rsid w:val="009C7129"/>
    <w:rsid w:val="009C7149"/>
    <w:rsid w:val="009C74CA"/>
    <w:rsid w:val="009C7501"/>
    <w:rsid w:val="009C7597"/>
    <w:rsid w:val="009C7E91"/>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31E"/>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E0BD7"/>
    <w:rsid w:val="009E0C0D"/>
    <w:rsid w:val="009E0E48"/>
    <w:rsid w:val="009E0FA2"/>
    <w:rsid w:val="009E16D2"/>
    <w:rsid w:val="009E17C2"/>
    <w:rsid w:val="009E1850"/>
    <w:rsid w:val="009E21F8"/>
    <w:rsid w:val="009E236A"/>
    <w:rsid w:val="009E2872"/>
    <w:rsid w:val="009E2904"/>
    <w:rsid w:val="009E2E46"/>
    <w:rsid w:val="009E2F0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A53"/>
    <w:rsid w:val="009F5B4F"/>
    <w:rsid w:val="009F5B65"/>
    <w:rsid w:val="009F64F4"/>
    <w:rsid w:val="009F6B54"/>
    <w:rsid w:val="009F6B7C"/>
    <w:rsid w:val="009F710C"/>
    <w:rsid w:val="009F774D"/>
    <w:rsid w:val="009F7946"/>
    <w:rsid w:val="009F7A6C"/>
    <w:rsid w:val="009F7D1B"/>
    <w:rsid w:val="00A006A7"/>
    <w:rsid w:val="00A00BEE"/>
    <w:rsid w:val="00A00E03"/>
    <w:rsid w:val="00A018FF"/>
    <w:rsid w:val="00A01E15"/>
    <w:rsid w:val="00A024D3"/>
    <w:rsid w:val="00A024F4"/>
    <w:rsid w:val="00A02694"/>
    <w:rsid w:val="00A02D0F"/>
    <w:rsid w:val="00A03059"/>
    <w:rsid w:val="00A036D6"/>
    <w:rsid w:val="00A03925"/>
    <w:rsid w:val="00A03FBD"/>
    <w:rsid w:val="00A044F5"/>
    <w:rsid w:val="00A0478E"/>
    <w:rsid w:val="00A04804"/>
    <w:rsid w:val="00A04C87"/>
    <w:rsid w:val="00A04CC6"/>
    <w:rsid w:val="00A04D7D"/>
    <w:rsid w:val="00A04FA2"/>
    <w:rsid w:val="00A04FCB"/>
    <w:rsid w:val="00A05174"/>
    <w:rsid w:val="00A051AA"/>
    <w:rsid w:val="00A057D2"/>
    <w:rsid w:val="00A05922"/>
    <w:rsid w:val="00A0599D"/>
    <w:rsid w:val="00A05C56"/>
    <w:rsid w:val="00A0606A"/>
    <w:rsid w:val="00A060BB"/>
    <w:rsid w:val="00A06613"/>
    <w:rsid w:val="00A06657"/>
    <w:rsid w:val="00A06A6B"/>
    <w:rsid w:val="00A07431"/>
    <w:rsid w:val="00A0774C"/>
    <w:rsid w:val="00A077AA"/>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4BB"/>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21B"/>
    <w:rsid w:val="00A17343"/>
    <w:rsid w:val="00A17773"/>
    <w:rsid w:val="00A1787C"/>
    <w:rsid w:val="00A1795A"/>
    <w:rsid w:val="00A17A1B"/>
    <w:rsid w:val="00A17E65"/>
    <w:rsid w:val="00A17F1D"/>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4F24"/>
    <w:rsid w:val="00A251FC"/>
    <w:rsid w:val="00A252F2"/>
    <w:rsid w:val="00A25317"/>
    <w:rsid w:val="00A25D06"/>
    <w:rsid w:val="00A2629A"/>
    <w:rsid w:val="00A26BD0"/>
    <w:rsid w:val="00A270DA"/>
    <w:rsid w:val="00A2712A"/>
    <w:rsid w:val="00A27237"/>
    <w:rsid w:val="00A27389"/>
    <w:rsid w:val="00A273E4"/>
    <w:rsid w:val="00A27703"/>
    <w:rsid w:val="00A2781F"/>
    <w:rsid w:val="00A278A3"/>
    <w:rsid w:val="00A279D1"/>
    <w:rsid w:val="00A27C88"/>
    <w:rsid w:val="00A30133"/>
    <w:rsid w:val="00A30E97"/>
    <w:rsid w:val="00A31043"/>
    <w:rsid w:val="00A31A41"/>
    <w:rsid w:val="00A31E66"/>
    <w:rsid w:val="00A32052"/>
    <w:rsid w:val="00A3237E"/>
    <w:rsid w:val="00A328DA"/>
    <w:rsid w:val="00A32B3E"/>
    <w:rsid w:val="00A32D89"/>
    <w:rsid w:val="00A32EEA"/>
    <w:rsid w:val="00A33242"/>
    <w:rsid w:val="00A334B2"/>
    <w:rsid w:val="00A33749"/>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99B"/>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05E"/>
    <w:rsid w:val="00A4626E"/>
    <w:rsid w:val="00A46370"/>
    <w:rsid w:val="00A463CB"/>
    <w:rsid w:val="00A467EC"/>
    <w:rsid w:val="00A46F51"/>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635"/>
    <w:rsid w:val="00A54966"/>
    <w:rsid w:val="00A54B0C"/>
    <w:rsid w:val="00A54CB0"/>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184"/>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24E"/>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F03"/>
    <w:rsid w:val="00A75202"/>
    <w:rsid w:val="00A752C4"/>
    <w:rsid w:val="00A755A5"/>
    <w:rsid w:val="00A75674"/>
    <w:rsid w:val="00A75834"/>
    <w:rsid w:val="00A75927"/>
    <w:rsid w:val="00A7598B"/>
    <w:rsid w:val="00A75C5A"/>
    <w:rsid w:val="00A76066"/>
    <w:rsid w:val="00A77406"/>
    <w:rsid w:val="00A77710"/>
    <w:rsid w:val="00A77720"/>
    <w:rsid w:val="00A777A0"/>
    <w:rsid w:val="00A778BB"/>
    <w:rsid w:val="00A77E50"/>
    <w:rsid w:val="00A80168"/>
    <w:rsid w:val="00A80C02"/>
    <w:rsid w:val="00A8107A"/>
    <w:rsid w:val="00A8111C"/>
    <w:rsid w:val="00A81495"/>
    <w:rsid w:val="00A81873"/>
    <w:rsid w:val="00A81B80"/>
    <w:rsid w:val="00A81B88"/>
    <w:rsid w:val="00A81CB0"/>
    <w:rsid w:val="00A81E8C"/>
    <w:rsid w:val="00A8208F"/>
    <w:rsid w:val="00A82297"/>
    <w:rsid w:val="00A8279C"/>
    <w:rsid w:val="00A82984"/>
    <w:rsid w:val="00A83035"/>
    <w:rsid w:val="00A83127"/>
    <w:rsid w:val="00A8350B"/>
    <w:rsid w:val="00A83518"/>
    <w:rsid w:val="00A83797"/>
    <w:rsid w:val="00A83A56"/>
    <w:rsid w:val="00A83A71"/>
    <w:rsid w:val="00A83AB0"/>
    <w:rsid w:val="00A83ED5"/>
    <w:rsid w:val="00A84163"/>
    <w:rsid w:val="00A841E6"/>
    <w:rsid w:val="00A84332"/>
    <w:rsid w:val="00A846F3"/>
    <w:rsid w:val="00A84E99"/>
    <w:rsid w:val="00A85096"/>
    <w:rsid w:val="00A85277"/>
    <w:rsid w:val="00A854A1"/>
    <w:rsid w:val="00A8598C"/>
    <w:rsid w:val="00A86177"/>
    <w:rsid w:val="00A865BC"/>
    <w:rsid w:val="00A8662B"/>
    <w:rsid w:val="00A869DB"/>
    <w:rsid w:val="00A86D7B"/>
    <w:rsid w:val="00A872FF"/>
    <w:rsid w:val="00A874AB"/>
    <w:rsid w:val="00A875AC"/>
    <w:rsid w:val="00A876A2"/>
    <w:rsid w:val="00A87939"/>
    <w:rsid w:val="00A902BF"/>
    <w:rsid w:val="00A9041D"/>
    <w:rsid w:val="00A9087C"/>
    <w:rsid w:val="00A90930"/>
    <w:rsid w:val="00A90A3A"/>
    <w:rsid w:val="00A90BD5"/>
    <w:rsid w:val="00A90E0D"/>
    <w:rsid w:val="00A90F0B"/>
    <w:rsid w:val="00A90F35"/>
    <w:rsid w:val="00A90F38"/>
    <w:rsid w:val="00A9141D"/>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5FD1"/>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642"/>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B5A"/>
    <w:rsid w:val="00AA60CF"/>
    <w:rsid w:val="00AA649D"/>
    <w:rsid w:val="00AA6FB1"/>
    <w:rsid w:val="00AA729C"/>
    <w:rsid w:val="00AA76E3"/>
    <w:rsid w:val="00AA7913"/>
    <w:rsid w:val="00AA7A6F"/>
    <w:rsid w:val="00AA7D69"/>
    <w:rsid w:val="00AB0837"/>
    <w:rsid w:val="00AB0A10"/>
    <w:rsid w:val="00AB0F4C"/>
    <w:rsid w:val="00AB124D"/>
    <w:rsid w:val="00AB1763"/>
    <w:rsid w:val="00AB1DAE"/>
    <w:rsid w:val="00AB1DC3"/>
    <w:rsid w:val="00AB1FF9"/>
    <w:rsid w:val="00AB2163"/>
    <w:rsid w:val="00AB217A"/>
    <w:rsid w:val="00AB22F0"/>
    <w:rsid w:val="00AB2351"/>
    <w:rsid w:val="00AB2514"/>
    <w:rsid w:val="00AB256E"/>
    <w:rsid w:val="00AB265D"/>
    <w:rsid w:val="00AB2843"/>
    <w:rsid w:val="00AB2B1E"/>
    <w:rsid w:val="00AB2B7D"/>
    <w:rsid w:val="00AB2BAE"/>
    <w:rsid w:val="00AB2C93"/>
    <w:rsid w:val="00AB2CAA"/>
    <w:rsid w:val="00AB2ECE"/>
    <w:rsid w:val="00AB2EF7"/>
    <w:rsid w:val="00AB3069"/>
    <w:rsid w:val="00AB3513"/>
    <w:rsid w:val="00AB3896"/>
    <w:rsid w:val="00AB3957"/>
    <w:rsid w:val="00AB39FE"/>
    <w:rsid w:val="00AB3AA1"/>
    <w:rsid w:val="00AB3B1C"/>
    <w:rsid w:val="00AB3F96"/>
    <w:rsid w:val="00AB40B6"/>
    <w:rsid w:val="00AB465B"/>
    <w:rsid w:val="00AB49EC"/>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B1"/>
    <w:rsid w:val="00AB6DF8"/>
    <w:rsid w:val="00AB6ED7"/>
    <w:rsid w:val="00AB6EF6"/>
    <w:rsid w:val="00AB6FD2"/>
    <w:rsid w:val="00AB7107"/>
    <w:rsid w:val="00AB75B5"/>
    <w:rsid w:val="00AB76F7"/>
    <w:rsid w:val="00AB775B"/>
    <w:rsid w:val="00AB79A9"/>
    <w:rsid w:val="00AB79F7"/>
    <w:rsid w:val="00AB7BDC"/>
    <w:rsid w:val="00AC043B"/>
    <w:rsid w:val="00AC058B"/>
    <w:rsid w:val="00AC0D09"/>
    <w:rsid w:val="00AC1364"/>
    <w:rsid w:val="00AC1EAE"/>
    <w:rsid w:val="00AC25B6"/>
    <w:rsid w:val="00AC267B"/>
    <w:rsid w:val="00AC2ABA"/>
    <w:rsid w:val="00AC2AE0"/>
    <w:rsid w:val="00AC2B70"/>
    <w:rsid w:val="00AC2D6D"/>
    <w:rsid w:val="00AC31F7"/>
    <w:rsid w:val="00AC329E"/>
    <w:rsid w:val="00AC35C8"/>
    <w:rsid w:val="00AC3A02"/>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A67"/>
    <w:rsid w:val="00AD2F06"/>
    <w:rsid w:val="00AD3048"/>
    <w:rsid w:val="00AD3342"/>
    <w:rsid w:val="00AD36F6"/>
    <w:rsid w:val="00AD3DB5"/>
    <w:rsid w:val="00AD3DE0"/>
    <w:rsid w:val="00AD3E7C"/>
    <w:rsid w:val="00AD40B8"/>
    <w:rsid w:val="00AD4224"/>
    <w:rsid w:val="00AD4756"/>
    <w:rsid w:val="00AD4771"/>
    <w:rsid w:val="00AD4805"/>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642"/>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1A"/>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1F8E"/>
    <w:rsid w:val="00AF20A2"/>
    <w:rsid w:val="00AF2132"/>
    <w:rsid w:val="00AF2653"/>
    <w:rsid w:val="00AF26BF"/>
    <w:rsid w:val="00AF284D"/>
    <w:rsid w:val="00AF2884"/>
    <w:rsid w:val="00AF2D87"/>
    <w:rsid w:val="00AF2E68"/>
    <w:rsid w:val="00AF337A"/>
    <w:rsid w:val="00AF3637"/>
    <w:rsid w:val="00AF36C9"/>
    <w:rsid w:val="00AF384D"/>
    <w:rsid w:val="00AF38FE"/>
    <w:rsid w:val="00AF3989"/>
    <w:rsid w:val="00AF3BA7"/>
    <w:rsid w:val="00AF3E30"/>
    <w:rsid w:val="00AF44C1"/>
    <w:rsid w:val="00AF49EF"/>
    <w:rsid w:val="00AF4D11"/>
    <w:rsid w:val="00AF4DFC"/>
    <w:rsid w:val="00AF4E7D"/>
    <w:rsid w:val="00AF512B"/>
    <w:rsid w:val="00AF5475"/>
    <w:rsid w:val="00AF5631"/>
    <w:rsid w:val="00AF57ED"/>
    <w:rsid w:val="00AF611E"/>
    <w:rsid w:val="00AF6208"/>
    <w:rsid w:val="00AF62AA"/>
    <w:rsid w:val="00AF6B27"/>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751"/>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5F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1F38"/>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834"/>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6A75"/>
    <w:rsid w:val="00B174EE"/>
    <w:rsid w:val="00B17653"/>
    <w:rsid w:val="00B178AD"/>
    <w:rsid w:val="00B178C0"/>
    <w:rsid w:val="00B179DB"/>
    <w:rsid w:val="00B200FC"/>
    <w:rsid w:val="00B202C2"/>
    <w:rsid w:val="00B202F1"/>
    <w:rsid w:val="00B205A5"/>
    <w:rsid w:val="00B2075D"/>
    <w:rsid w:val="00B209A0"/>
    <w:rsid w:val="00B20E21"/>
    <w:rsid w:val="00B2112B"/>
    <w:rsid w:val="00B2118B"/>
    <w:rsid w:val="00B21554"/>
    <w:rsid w:val="00B215FF"/>
    <w:rsid w:val="00B216CF"/>
    <w:rsid w:val="00B21713"/>
    <w:rsid w:val="00B218AB"/>
    <w:rsid w:val="00B21BAB"/>
    <w:rsid w:val="00B21F2A"/>
    <w:rsid w:val="00B220FD"/>
    <w:rsid w:val="00B2210E"/>
    <w:rsid w:val="00B222A0"/>
    <w:rsid w:val="00B224AA"/>
    <w:rsid w:val="00B2265E"/>
    <w:rsid w:val="00B2278F"/>
    <w:rsid w:val="00B22A57"/>
    <w:rsid w:val="00B22BBC"/>
    <w:rsid w:val="00B22C24"/>
    <w:rsid w:val="00B22C94"/>
    <w:rsid w:val="00B22F37"/>
    <w:rsid w:val="00B233D3"/>
    <w:rsid w:val="00B235DF"/>
    <w:rsid w:val="00B23883"/>
    <w:rsid w:val="00B23DA8"/>
    <w:rsid w:val="00B243D1"/>
    <w:rsid w:val="00B24B87"/>
    <w:rsid w:val="00B24ED3"/>
    <w:rsid w:val="00B24FAF"/>
    <w:rsid w:val="00B25060"/>
    <w:rsid w:val="00B25282"/>
    <w:rsid w:val="00B256C0"/>
    <w:rsid w:val="00B259E1"/>
    <w:rsid w:val="00B25B89"/>
    <w:rsid w:val="00B25FAF"/>
    <w:rsid w:val="00B26520"/>
    <w:rsid w:val="00B26644"/>
    <w:rsid w:val="00B2681C"/>
    <w:rsid w:val="00B26B46"/>
    <w:rsid w:val="00B26D21"/>
    <w:rsid w:val="00B26F09"/>
    <w:rsid w:val="00B270CF"/>
    <w:rsid w:val="00B271C3"/>
    <w:rsid w:val="00B273F6"/>
    <w:rsid w:val="00B2781C"/>
    <w:rsid w:val="00B27C69"/>
    <w:rsid w:val="00B3025F"/>
    <w:rsid w:val="00B30323"/>
    <w:rsid w:val="00B303C8"/>
    <w:rsid w:val="00B30BF6"/>
    <w:rsid w:val="00B30C1D"/>
    <w:rsid w:val="00B30C61"/>
    <w:rsid w:val="00B3114C"/>
    <w:rsid w:val="00B311D4"/>
    <w:rsid w:val="00B31247"/>
    <w:rsid w:val="00B31274"/>
    <w:rsid w:val="00B315D1"/>
    <w:rsid w:val="00B316C5"/>
    <w:rsid w:val="00B31A8E"/>
    <w:rsid w:val="00B31E38"/>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4E2C"/>
    <w:rsid w:val="00B354B0"/>
    <w:rsid w:val="00B35606"/>
    <w:rsid w:val="00B364AD"/>
    <w:rsid w:val="00B3662F"/>
    <w:rsid w:val="00B36993"/>
    <w:rsid w:val="00B36AD5"/>
    <w:rsid w:val="00B36CC3"/>
    <w:rsid w:val="00B36D43"/>
    <w:rsid w:val="00B36D58"/>
    <w:rsid w:val="00B36DB4"/>
    <w:rsid w:val="00B36E7B"/>
    <w:rsid w:val="00B370ED"/>
    <w:rsid w:val="00B37191"/>
    <w:rsid w:val="00B371EC"/>
    <w:rsid w:val="00B3723D"/>
    <w:rsid w:val="00B37278"/>
    <w:rsid w:val="00B37333"/>
    <w:rsid w:val="00B37526"/>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879"/>
    <w:rsid w:val="00B42C86"/>
    <w:rsid w:val="00B4397A"/>
    <w:rsid w:val="00B4398E"/>
    <w:rsid w:val="00B43E12"/>
    <w:rsid w:val="00B43F2E"/>
    <w:rsid w:val="00B44031"/>
    <w:rsid w:val="00B446FD"/>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CB4"/>
    <w:rsid w:val="00B51D88"/>
    <w:rsid w:val="00B51FD8"/>
    <w:rsid w:val="00B524A4"/>
    <w:rsid w:val="00B526B9"/>
    <w:rsid w:val="00B526D0"/>
    <w:rsid w:val="00B52A35"/>
    <w:rsid w:val="00B52FDC"/>
    <w:rsid w:val="00B53281"/>
    <w:rsid w:val="00B53802"/>
    <w:rsid w:val="00B53A5A"/>
    <w:rsid w:val="00B53AC5"/>
    <w:rsid w:val="00B53B8E"/>
    <w:rsid w:val="00B541C7"/>
    <w:rsid w:val="00B5483D"/>
    <w:rsid w:val="00B54BF8"/>
    <w:rsid w:val="00B5526D"/>
    <w:rsid w:val="00B553F7"/>
    <w:rsid w:val="00B55645"/>
    <w:rsid w:val="00B5567C"/>
    <w:rsid w:val="00B556E3"/>
    <w:rsid w:val="00B5582B"/>
    <w:rsid w:val="00B558B9"/>
    <w:rsid w:val="00B55A7C"/>
    <w:rsid w:val="00B55CBA"/>
    <w:rsid w:val="00B55E80"/>
    <w:rsid w:val="00B565D9"/>
    <w:rsid w:val="00B57010"/>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5F5"/>
    <w:rsid w:val="00B61D56"/>
    <w:rsid w:val="00B62011"/>
    <w:rsid w:val="00B62015"/>
    <w:rsid w:val="00B620AE"/>
    <w:rsid w:val="00B63105"/>
    <w:rsid w:val="00B6310B"/>
    <w:rsid w:val="00B6315E"/>
    <w:rsid w:val="00B631B0"/>
    <w:rsid w:val="00B634EE"/>
    <w:rsid w:val="00B63574"/>
    <w:rsid w:val="00B63A49"/>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62F"/>
    <w:rsid w:val="00B72991"/>
    <w:rsid w:val="00B72EC7"/>
    <w:rsid w:val="00B72F68"/>
    <w:rsid w:val="00B730EB"/>
    <w:rsid w:val="00B733EA"/>
    <w:rsid w:val="00B736DA"/>
    <w:rsid w:val="00B737B3"/>
    <w:rsid w:val="00B7387B"/>
    <w:rsid w:val="00B73C8D"/>
    <w:rsid w:val="00B73D93"/>
    <w:rsid w:val="00B73DE7"/>
    <w:rsid w:val="00B73FD6"/>
    <w:rsid w:val="00B742EA"/>
    <w:rsid w:val="00B74807"/>
    <w:rsid w:val="00B74EC5"/>
    <w:rsid w:val="00B74F87"/>
    <w:rsid w:val="00B75519"/>
    <w:rsid w:val="00B756F1"/>
    <w:rsid w:val="00B756F5"/>
    <w:rsid w:val="00B75819"/>
    <w:rsid w:val="00B75ABC"/>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87C78"/>
    <w:rsid w:val="00B900E3"/>
    <w:rsid w:val="00B90553"/>
    <w:rsid w:val="00B908A1"/>
    <w:rsid w:val="00B90B44"/>
    <w:rsid w:val="00B90B9B"/>
    <w:rsid w:val="00B91202"/>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1176"/>
    <w:rsid w:val="00BA1525"/>
    <w:rsid w:val="00BA1535"/>
    <w:rsid w:val="00BA1560"/>
    <w:rsid w:val="00BA1782"/>
    <w:rsid w:val="00BA181A"/>
    <w:rsid w:val="00BA1E7F"/>
    <w:rsid w:val="00BA1EE6"/>
    <w:rsid w:val="00BA1F7C"/>
    <w:rsid w:val="00BA2143"/>
    <w:rsid w:val="00BA22C5"/>
    <w:rsid w:val="00BA2467"/>
    <w:rsid w:val="00BA267A"/>
    <w:rsid w:val="00BA2829"/>
    <w:rsid w:val="00BA2A53"/>
    <w:rsid w:val="00BA2B0D"/>
    <w:rsid w:val="00BA3230"/>
    <w:rsid w:val="00BA325C"/>
    <w:rsid w:val="00BA3595"/>
    <w:rsid w:val="00BA3638"/>
    <w:rsid w:val="00BA366B"/>
    <w:rsid w:val="00BA3A0E"/>
    <w:rsid w:val="00BA3C5D"/>
    <w:rsid w:val="00BA3D0B"/>
    <w:rsid w:val="00BA3DCE"/>
    <w:rsid w:val="00BA3EA2"/>
    <w:rsid w:val="00BA3F16"/>
    <w:rsid w:val="00BA4065"/>
    <w:rsid w:val="00BA4075"/>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9D0"/>
    <w:rsid w:val="00BA7AEC"/>
    <w:rsid w:val="00BA7EA8"/>
    <w:rsid w:val="00BB01E0"/>
    <w:rsid w:val="00BB0244"/>
    <w:rsid w:val="00BB02EB"/>
    <w:rsid w:val="00BB0750"/>
    <w:rsid w:val="00BB078F"/>
    <w:rsid w:val="00BB0BFA"/>
    <w:rsid w:val="00BB0CAF"/>
    <w:rsid w:val="00BB0D30"/>
    <w:rsid w:val="00BB11D4"/>
    <w:rsid w:val="00BB1356"/>
    <w:rsid w:val="00BB13A8"/>
    <w:rsid w:val="00BB1748"/>
    <w:rsid w:val="00BB17D9"/>
    <w:rsid w:val="00BB1BA9"/>
    <w:rsid w:val="00BB1BCC"/>
    <w:rsid w:val="00BB23B7"/>
    <w:rsid w:val="00BB308A"/>
    <w:rsid w:val="00BB31C7"/>
    <w:rsid w:val="00BB3536"/>
    <w:rsid w:val="00BB35C4"/>
    <w:rsid w:val="00BB3744"/>
    <w:rsid w:val="00BB3C1A"/>
    <w:rsid w:val="00BB40C7"/>
    <w:rsid w:val="00BB4363"/>
    <w:rsid w:val="00BB446C"/>
    <w:rsid w:val="00BB4708"/>
    <w:rsid w:val="00BB4744"/>
    <w:rsid w:val="00BB4764"/>
    <w:rsid w:val="00BB4A54"/>
    <w:rsid w:val="00BB4B5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738F"/>
    <w:rsid w:val="00BB78FF"/>
    <w:rsid w:val="00BB7AC7"/>
    <w:rsid w:val="00BC0397"/>
    <w:rsid w:val="00BC053F"/>
    <w:rsid w:val="00BC0609"/>
    <w:rsid w:val="00BC064F"/>
    <w:rsid w:val="00BC0738"/>
    <w:rsid w:val="00BC0C41"/>
    <w:rsid w:val="00BC0DC6"/>
    <w:rsid w:val="00BC0E07"/>
    <w:rsid w:val="00BC1072"/>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4ACA"/>
    <w:rsid w:val="00BC50BF"/>
    <w:rsid w:val="00BC5D9A"/>
    <w:rsid w:val="00BC5ECA"/>
    <w:rsid w:val="00BC5F82"/>
    <w:rsid w:val="00BC5FA2"/>
    <w:rsid w:val="00BC6B61"/>
    <w:rsid w:val="00BC744E"/>
    <w:rsid w:val="00BD0257"/>
    <w:rsid w:val="00BD03C8"/>
    <w:rsid w:val="00BD05CA"/>
    <w:rsid w:val="00BD064A"/>
    <w:rsid w:val="00BD0932"/>
    <w:rsid w:val="00BD09A4"/>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13B"/>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4E27"/>
    <w:rsid w:val="00BE5030"/>
    <w:rsid w:val="00BE5300"/>
    <w:rsid w:val="00BE552A"/>
    <w:rsid w:val="00BE576B"/>
    <w:rsid w:val="00BE57F0"/>
    <w:rsid w:val="00BE58DD"/>
    <w:rsid w:val="00BE592A"/>
    <w:rsid w:val="00BE5D62"/>
    <w:rsid w:val="00BE5DC0"/>
    <w:rsid w:val="00BE5DD9"/>
    <w:rsid w:val="00BE601E"/>
    <w:rsid w:val="00BE6683"/>
    <w:rsid w:val="00BE66B6"/>
    <w:rsid w:val="00BE6F13"/>
    <w:rsid w:val="00BE7592"/>
    <w:rsid w:val="00BE77AD"/>
    <w:rsid w:val="00BE7D7C"/>
    <w:rsid w:val="00BE7E89"/>
    <w:rsid w:val="00BF0025"/>
    <w:rsid w:val="00BF00E7"/>
    <w:rsid w:val="00BF03CF"/>
    <w:rsid w:val="00BF0965"/>
    <w:rsid w:val="00BF09B3"/>
    <w:rsid w:val="00BF09CE"/>
    <w:rsid w:val="00BF09F0"/>
    <w:rsid w:val="00BF0BE6"/>
    <w:rsid w:val="00BF0D80"/>
    <w:rsid w:val="00BF0E06"/>
    <w:rsid w:val="00BF1143"/>
    <w:rsid w:val="00BF178A"/>
    <w:rsid w:val="00BF1805"/>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4C"/>
    <w:rsid w:val="00BF4D60"/>
    <w:rsid w:val="00BF542E"/>
    <w:rsid w:val="00BF56A1"/>
    <w:rsid w:val="00BF5C32"/>
    <w:rsid w:val="00BF5DF2"/>
    <w:rsid w:val="00BF5E14"/>
    <w:rsid w:val="00BF6164"/>
    <w:rsid w:val="00BF61B5"/>
    <w:rsid w:val="00BF6311"/>
    <w:rsid w:val="00BF63FA"/>
    <w:rsid w:val="00BF655B"/>
    <w:rsid w:val="00BF6678"/>
    <w:rsid w:val="00BF6775"/>
    <w:rsid w:val="00BF6980"/>
    <w:rsid w:val="00BF6ACB"/>
    <w:rsid w:val="00BF6F67"/>
    <w:rsid w:val="00BF7307"/>
    <w:rsid w:val="00BF73D9"/>
    <w:rsid w:val="00BF75E2"/>
    <w:rsid w:val="00BF76E3"/>
    <w:rsid w:val="00BF7BCE"/>
    <w:rsid w:val="00BF7D1A"/>
    <w:rsid w:val="00C00413"/>
    <w:rsid w:val="00C004E9"/>
    <w:rsid w:val="00C00684"/>
    <w:rsid w:val="00C00A3F"/>
    <w:rsid w:val="00C00D5F"/>
    <w:rsid w:val="00C00E96"/>
    <w:rsid w:val="00C014EA"/>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72B"/>
    <w:rsid w:val="00C10834"/>
    <w:rsid w:val="00C10A32"/>
    <w:rsid w:val="00C10A38"/>
    <w:rsid w:val="00C10B43"/>
    <w:rsid w:val="00C10DDF"/>
    <w:rsid w:val="00C10F36"/>
    <w:rsid w:val="00C114B6"/>
    <w:rsid w:val="00C11A4B"/>
    <w:rsid w:val="00C11D86"/>
    <w:rsid w:val="00C11DA5"/>
    <w:rsid w:val="00C11FC3"/>
    <w:rsid w:val="00C121BD"/>
    <w:rsid w:val="00C121D9"/>
    <w:rsid w:val="00C1221C"/>
    <w:rsid w:val="00C123DF"/>
    <w:rsid w:val="00C1266E"/>
    <w:rsid w:val="00C1271B"/>
    <w:rsid w:val="00C1284D"/>
    <w:rsid w:val="00C128B7"/>
    <w:rsid w:val="00C12C1D"/>
    <w:rsid w:val="00C12E31"/>
    <w:rsid w:val="00C1343D"/>
    <w:rsid w:val="00C13493"/>
    <w:rsid w:val="00C13585"/>
    <w:rsid w:val="00C136A1"/>
    <w:rsid w:val="00C13880"/>
    <w:rsid w:val="00C13FFC"/>
    <w:rsid w:val="00C14172"/>
    <w:rsid w:val="00C14ABD"/>
    <w:rsid w:val="00C1501D"/>
    <w:rsid w:val="00C1504C"/>
    <w:rsid w:val="00C150E0"/>
    <w:rsid w:val="00C151BA"/>
    <w:rsid w:val="00C15486"/>
    <w:rsid w:val="00C15517"/>
    <w:rsid w:val="00C15570"/>
    <w:rsid w:val="00C15584"/>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F28"/>
    <w:rsid w:val="00C22F35"/>
    <w:rsid w:val="00C22F5C"/>
    <w:rsid w:val="00C232F1"/>
    <w:rsid w:val="00C23566"/>
    <w:rsid w:val="00C23B5F"/>
    <w:rsid w:val="00C23C48"/>
    <w:rsid w:val="00C23F59"/>
    <w:rsid w:val="00C23FFD"/>
    <w:rsid w:val="00C247A0"/>
    <w:rsid w:val="00C24848"/>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27F35"/>
    <w:rsid w:val="00C30274"/>
    <w:rsid w:val="00C3040F"/>
    <w:rsid w:val="00C3070D"/>
    <w:rsid w:val="00C309E3"/>
    <w:rsid w:val="00C30AEA"/>
    <w:rsid w:val="00C30C20"/>
    <w:rsid w:val="00C30F2D"/>
    <w:rsid w:val="00C311DA"/>
    <w:rsid w:val="00C316BA"/>
    <w:rsid w:val="00C31AEA"/>
    <w:rsid w:val="00C3217F"/>
    <w:rsid w:val="00C32284"/>
    <w:rsid w:val="00C327AE"/>
    <w:rsid w:val="00C328DB"/>
    <w:rsid w:val="00C32AA5"/>
    <w:rsid w:val="00C32AC2"/>
    <w:rsid w:val="00C32C85"/>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C81"/>
    <w:rsid w:val="00C352F6"/>
    <w:rsid w:val="00C353B4"/>
    <w:rsid w:val="00C35401"/>
    <w:rsid w:val="00C35641"/>
    <w:rsid w:val="00C35867"/>
    <w:rsid w:val="00C359D2"/>
    <w:rsid w:val="00C35B2C"/>
    <w:rsid w:val="00C35B9E"/>
    <w:rsid w:val="00C35EDA"/>
    <w:rsid w:val="00C365A5"/>
    <w:rsid w:val="00C3691E"/>
    <w:rsid w:val="00C3698C"/>
    <w:rsid w:val="00C36B17"/>
    <w:rsid w:val="00C37205"/>
    <w:rsid w:val="00C3734F"/>
    <w:rsid w:val="00C37512"/>
    <w:rsid w:val="00C375AF"/>
    <w:rsid w:val="00C375DA"/>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1E5"/>
    <w:rsid w:val="00C45AB0"/>
    <w:rsid w:val="00C45B2A"/>
    <w:rsid w:val="00C45BF6"/>
    <w:rsid w:val="00C45C2A"/>
    <w:rsid w:val="00C46602"/>
    <w:rsid w:val="00C466FB"/>
    <w:rsid w:val="00C46926"/>
    <w:rsid w:val="00C46A98"/>
    <w:rsid w:val="00C46ACF"/>
    <w:rsid w:val="00C47253"/>
    <w:rsid w:val="00C47277"/>
    <w:rsid w:val="00C47445"/>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1FB"/>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300"/>
    <w:rsid w:val="00C5561A"/>
    <w:rsid w:val="00C556AC"/>
    <w:rsid w:val="00C558C8"/>
    <w:rsid w:val="00C56034"/>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807"/>
    <w:rsid w:val="00C63980"/>
    <w:rsid w:val="00C63E32"/>
    <w:rsid w:val="00C640D9"/>
    <w:rsid w:val="00C643E9"/>
    <w:rsid w:val="00C644C3"/>
    <w:rsid w:val="00C644FB"/>
    <w:rsid w:val="00C64607"/>
    <w:rsid w:val="00C64837"/>
    <w:rsid w:val="00C64840"/>
    <w:rsid w:val="00C64E04"/>
    <w:rsid w:val="00C64FF0"/>
    <w:rsid w:val="00C65277"/>
    <w:rsid w:val="00C653B8"/>
    <w:rsid w:val="00C654B2"/>
    <w:rsid w:val="00C65CB1"/>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CF"/>
    <w:rsid w:val="00C754CC"/>
    <w:rsid w:val="00C7554D"/>
    <w:rsid w:val="00C75B14"/>
    <w:rsid w:val="00C75CAA"/>
    <w:rsid w:val="00C7610E"/>
    <w:rsid w:val="00C7650F"/>
    <w:rsid w:val="00C76625"/>
    <w:rsid w:val="00C76667"/>
    <w:rsid w:val="00C767EF"/>
    <w:rsid w:val="00C770CB"/>
    <w:rsid w:val="00C772D4"/>
    <w:rsid w:val="00C77726"/>
    <w:rsid w:val="00C777BC"/>
    <w:rsid w:val="00C777EB"/>
    <w:rsid w:val="00C779B7"/>
    <w:rsid w:val="00C77C10"/>
    <w:rsid w:val="00C77CB8"/>
    <w:rsid w:val="00C8004E"/>
    <w:rsid w:val="00C80084"/>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1A"/>
    <w:rsid w:val="00C847BC"/>
    <w:rsid w:val="00C84855"/>
    <w:rsid w:val="00C852E7"/>
    <w:rsid w:val="00C854F0"/>
    <w:rsid w:val="00C85BA7"/>
    <w:rsid w:val="00C85EBB"/>
    <w:rsid w:val="00C85F77"/>
    <w:rsid w:val="00C8628A"/>
    <w:rsid w:val="00C86578"/>
    <w:rsid w:val="00C865CD"/>
    <w:rsid w:val="00C865E0"/>
    <w:rsid w:val="00C86DDA"/>
    <w:rsid w:val="00C86FBC"/>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333"/>
    <w:rsid w:val="00C916B6"/>
    <w:rsid w:val="00C9223F"/>
    <w:rsid w:val="00C924E4"/>
    <w:rsid w:val="00C929C1"/>
    <w:rsid w:val="00C92AB9"/>
    <w:rsid w:val="00C92AE3"/>
    <w:rsid w:val="00C92E8C"/>
    <w:rsid w:val="00C93568"/>
    <w:rsid w:val="00C9365F"/>
    <w:rsid w:val="00C9372F"/>
    <w:rsid w:val="00C93759"/>
    <w:rsid w:val="00C93FD1"/>
    <w:rsid w:val="00C9424E"/>
    <w:rsid w:val="00C94321"/>
    <w:rsid w:val="00C943D1"/>
    <w:rsid w:val="00C945DB"/>
    <w:rsid w:val="00C949F8"/>
    <w:rsid w:val="00C94ADA"/>
    <w:rsid w:val="00C957E0"/>
    <w:rsid w:val="00C958E1"/>
    <w:rsid w:val="00C95AD3"/>
    <w:rsid w:val="00C9621E"/>
    <w:rsid w:val="00C96651"/>
    <w:rsid w:val="00C967B3"/>
    <w:rsid w:val="00C96A9F"/>
    <w:rsid w:val="00C97084"/>
    <w:rsid w:val="00C970FB"/>
    <w:rsid w:val="00C971A8"/>
    <w:rsid w:val="00C97298"/>
    <w:rsid w:val="00C9757B"/>
    <w:rsid w:val="00C97BD0"/>
    <w:rsid w:val="00C97CF0"/>
    <w:rsid w:val="00CA034D"/>
    <w:rsid w:val="00CA04C7"/>
    <w:rsid w:val="00CA0578"/>
    <w:rsid w:val="00CA0B1E"/>
    <w:rsid w:val="00CA16DE"/>
    <w:rsid w:val="00CA18DB"/>
    <w:rsid w:val="00CA1B3F"/>
    <w:rsid w:val="00CA1B7E"/>
    <w:rsid w:val="00CA214C"/>
    <w:rsid w:val="00CA21EF"/>
    <w:rsid w:val="00CA220D"/>
    <w:rsid w:val="00CA22E2"/>
    <w:rsid w:val="00CA266E"/>
    <w:rsid w:val="00CA2C02"/>
    <w:rsid w:val="00CA2E11"/>
    <w:rsid w:val="00CA3025"/>
    <w:rsid w:val="00CA33C0"/>
    <w:rsid w:val="00CA34AA"/>
    <w:rsid w:val="00CA3593"/>
    <w:rsid w:val="00CA37ED"/>
    <w:rsid w:val="00CA3833"/>
    <w:rsid w:val="00CA3A2F"/>
    <w:rsid w:val="00CA3B97"/>
    <w:rsid w:val="00CA3C3E"/>
    <w:rsid w:val="00CA3F4F"/>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58C"/>
    <w:rsid w:val="00CB3804"/>
    <w:rsid w:val="00CB3975"/>
    <w:rsid w:val="00CB3CD2"/>
    <w:rsid w:val="00CB3F33"/>
    <w:rsid w:val="00CB3FA8"/>
    <w:rsid w:val="00CB4002"/>
    <w:rsid w:val="00CB402F"/>
    <w:rsid w:val="00CB40D2"/>
    <w:rsid w:val="00CB414B"/>
    <w:rsid w:val="00CB47F8"/>
    <w:rsid w:val="00CB496E"/>
    <w:rsid w:val="00CB4E62"/>
    <w:rsid w:val="00CB50AC"/>
    <w:rsid w:val="00CB5991"/>
    <w:rsid w:val="00CB5D10"/>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58F"/>
    <w:rsid w:val="00CC27A1"/>
    <w:rsid w:val="00CC29CE"/>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4DD"/>
    <w:rsid w:val="00CC6844"/>
    <w:rsid w:val="00CC69FF"/>
    <w:rsid w:val="00CC6FF4"/>
    <w:rsid w:val="00CC718D"/>
    <w:rsid w:val="00CC76E8"/>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878"/>
    <w:rsid w:val="00CE1F1F"/>
    <w:rsid w:val="00CE29BC"/>
    <w:rsid w:val="00CE29FE"/>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34B"/>
    <w:rsid w:val="00CE6665"/>
    <w:rsid w:val="00CE7326"/>
    <w:rsid w:val="00CE7370"/>
    <w:rsid w:val="00CE7998"/>
    <w:rsid w:val="00CE7CB4"/>
    <w:rsid w:val="00CE7E8B"/>
    <w:rsid w:val="00CE7F74"/>
    <w:rsid w:val="00CF01AC"/>
    <w:rsid w:val="00CF0260"/>
    <w:rsid w:val="00CF02A1"/>
    <w:rsid w:val="00CF03A8"/>
    <w:rsid w:val="00CF0496"/>
    <w:rsid w:val="00CF0789"/>
    <w:rsid w:val="00CF08C1"/>
    <w:rsid w:val="00CF0C5D"/>
    <w:rsid w:val="00CF0DBE"/>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1DE"/>
    <w:rsid w:val="00CF54DE"/>
    <w:rsid w:val="00CF54E2"/>
    <w:rsid w:val="00CF57C7"/>
    <w:rsid w:val="00CF59B4"/>
    <w:rsid w:val="00CF59F0"/>
    <w:rsid w:val="00CF6652"/>
    <w:rsid w:val="00CF675C"/>
    <w:rsid w:val="00CF6AD3"/>
    <w:rsid w:val="00CF6BDC"/>
    <w:rsid w:val="00CF6F28"/>
    <w:rsid w:val="00CF7537"/>
    <w:rsid w:val="00CF7976"/>
    <w:rsid w:val="00CF7C58"/>
    <w:rsid w:val="00CF7DCA"/>
    <w:rsid w:val="00CF7E6E"/>
    <w:rsid w:val="00CF7FD8"/>
    <w:rsid w:val="00D00322"/>
    <w:rsid w:val="00D00637"/>
    <w:rsid w:val="00D007F5"/>
    <w:rsid w:val="00D0092A"/>
    <w:rsid w:val="00D00985"/>
    <w:rsid w:val="00D00E26"/>
    <w:rsid w:val="00D01073"/>
    <w:rsid w:val="00D010B6"/>
    <w:rsid w:val="00D01202"/>
    <w:rsid w:val="00D0136D"/>
    <w:rsid w:val="00D01419"/>
    <w:rsid w:val="00D02059"/>
    <w:rsid w:val="00D02852"/>
    <w:rsid w:val="00D02C0F"/>
    <w:rsid w:val="00D033B7"/>
    <w:rsid w:val="00D03730"/>
    <w:rsid w:val="00D03937"/>
    <w:rsid w:val="00D03A4A"/>
    <w:rsid w:val="00D03D1B"/>
    <w:rsid w:val="00D040FB"/>
    <w:rsid w:val="00D0434F"/>
    <w:rsid w:val="00D04E57"/>
    <w:rsid w:val="00D04F5E"/>
    <w:rsid w:val="00D053BD"/>
    <w:rsid w:val="00D05563"/>
    <w:rsid w:val="00D058C7"/>
    <w:rsid w:val="00D05CBE"/>
    <w:rsid w:val="00D05FF7"/>
    <w:rsid w:val="00D064B5"/>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BE2"/>
    <w:rsid w:val="00D12C55"/>
    <w:rsid w:val="00D12DD5"/>
    <w:rsid w:val="00D12E44"/>
    <w:rsid w:val="00D12E4F"/>
    <w:rsid w:val="00D13170"/>
    <w:rsid w:val="00D132E8"/>
    <w:rsid w:val="00D136BD"/>
    <w:rsid w:val="00D13B57"/>
    <w:rsid w:val="00D13BBC"/>
    <w:rsid w:val="00D13CC8"/>
    <w:rsid w:val="00D13CF1"/>
    <w:rsid w:val="00D13D04"/>
    <w:rsid w:val="00D13F7F"/>
    <w:rsid w:val="00D1411A"/>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17B9B"/>
    <w:rsid w:val="00D20061"/>
    <w:rsid w:val="00D204A7"/>
    <w:rsid w:val="00D209F8"/>
    <w:rsid w:val="00D21563"/>
    <w:rsid w:val="00D216B1"/>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891"/>
    <w:rsid w:val="00D25A1F"/>
    <w:rsid w:val="00D25B25"/>
    <w:rsid w:val="00D25D1E"/>
    <w:rsid w:val="00D25D37"/>
    <w:rsid w:val="00D25DA1"/>
    <w:rsid w:val="00D26028"/>
    <w:rsid w:val="00D26126"/>
    <w:rsid w:val="00D26DED"/>
    <w:rsid w:val="00D2719E"/>
    <w:rsid w:val="00D271FF"/>
    <w:rsid w:val="00D27200"/>
    <w:rsid w:val="00D2724E"/>
    <w:rsid w:val="00D273A7"/>
    <w:rsid w:val="00D2747F"/>
    <w:rsid w:val="00D27674"/>
    <w:rsid w:val="00D27AE3"/>
    <w:rsid w:val="00D27B3D"/>
    <w:rsid w:val="00D3051E"/>
    <w:rsid w:val="00D305EC"/>
    <w:rsid w:val="00D30F9F"/>
    <w:rsid w:val="00D3142E"/>
    <w:rsid w:val="00D315D9"/>
    <w:rsid w:val="00D31902"/>
    <w:rsid w:val="00D31F82"/>
    <w:rsid w:val="00D32097"/>
    <w:rsid w:val="00D321E8"/>
    <w:rsid w:val="00D3244B"/>
    <w:rsid w:val="00D3280B"/>
    <w:rsid w:val="00D32AC1"/>
    <w:rsid w:val="00D32DC9"/>
    <w:rsid w:val="00D32DE6"/>
    <w:rsid w:val="00D33009"/>
    <w:rsid w:val="00D33765"/>
    <w:rsid w:val="00D339C6"/>
    <w:rsid w:val="00D33ACD"/>
    <w:rsid w:val="00D342F7"/>
    <w:rsid w:val="00D348E4"/>
    <w:rsid w:val="00D34A0E"/>
    <w:rsid w:val="00D35083"/>
    <w:rsid w:val="00D35223"/>
    <w:rsid w:val="00D355C1"/>
    <w:rsid w:val="00D35607"/>
    <w:rsid w:val="00D3567C"/>
    <w:rsid w:val="00D35A89"/>
    <w:rsid w:val="00D35B6B"/>
    <w:rsid w:val="00D35C84"/>
    <w:rsid w:val="00D3601D"/>
    <w:rsid w:val="00D3618E"/>
    <w:rsid w:val="00D3628B"/>
    <w:rsid w:val="00D36A1F"/>
    <w:rsid w:val="00D36D59"/>
    <w:rsid w:val="00D37319"/>
    <w:rsid w:val="00D3734B"/>
    <w:rsid w:val="00D374E2"/>
    <w:rsid w:val="00D375C1"/>
    <w:rsid w:val="00D37A26"/>
    <w:rsid w:val="00D40860"/>
    <w:rsid w:val="00D40C40"/>
    <w:rsid w:val="00D40C61"/>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3EBC"/>
    <w:rsid w:val="00D542CF"/>
    <w:rsid w:val="00D54839"/>
    <w:rsid w:val="00D54C6D"/>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2D33"/>
    <w:rsid w:val="00D63046"/>
    <w:rsid w:val="00D63EEF"/>
    <w:rsid w:val="00D63FFE"/>
    <w:rsid w:val="00D642AF"/>
    <w:rsid w:val="00D6482D"/>
    <w:rsid w:val="00D64903"/>
    <w:rsid w:val="00D64A10"/>
    <w:rsid w:val="00D64A9F"/>
    <w:rsid w:val="00D64B7B"/>
    <w:rsid w:val="00D64CD8"/>
    <w:rsid w:val="00D64DC8"/>
    <w:rsid w:val="00D64F95"/>
    <w:rsid w:val="00D659A0"/>
    <w:rsid w:val="00D659ED"/>
    <w:rsid w:val="00D65BB5"/>
    <w:rsid w:val="00D65BEE"/>
    <w:rsid w:val="00D65FBF"/>
    <w:rsid w:val="00D65FCF"/>
    <w:rsid w:val="00D66300"/>
    <w:rsid w:val="00D6636F"/>
    <w:rsid w:val="00D667D8"/>
    <w:rsid w:val="00D669B6"/>
    <w:rsid w:val="00D66AA4"/>
    <w:rsid w:val="00D6708D"/>
    <w:rsid w:val="00D675D0"/>
    <w:rsid w:val="00D675E8"/>
    <w:rsid w:val="00D67E42"/>
    <w:rsid w:val="00D701A1"/>
    <w:rsid w:val="00D70282"/>
    <w:rsid w:val="00D7043A"/>
    <w:rsid w:val="00D7055D"/>
    <w:rsid w:val="00D7079D"/>
    <w:rsid w:val="00D71076"/>
    <w:rsid w:val="00D712EA"/>
    <w:rsid w:val="00D71842"/>
    <w:rsid w:val="00D71B1D"/>
    <w:rsid w:val="00D71B8B"/>
    <w:rsid w:val="00D71C6F"/>
    <w:rsid w:val="00D71E6F"/>
    <w:rsid w:val="00D7213C"/>
    <w:rsid w:val="00D721B4"/>
    <w:rsid w:val="00D72338"/>
    <w:rsid w:val="00D7237B"/>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658"/>
    <w:rsid w:val="00D74EF6"/>
    <w:rsid w:val="00D75120"/>
    <w:rsid w:val="00D75375"/>
    <w:rsid w:val="00D759B2"/>
    <w:rsid w:val="00D7613F"/>
    <w:rsid w:val="00D7633E"/>
    <w:rsid w:val="00D7640F"/>
    <w:rsid w:val="00D764BA"/>
    <w:rsid w:val="00D76A8A"/>
    <w:rsid w:val="00D76B78"/>
    <w:rsid w:val="00D76F3E"/>
    <w:rsid w:val="00D77056"/>
    <w:rsid w:val="00D775FF"/>
    <w:rsid w:val="00D77850"/>
    <w:rsid w:val="00D77A09"/>
    <w:rsid w:val="00D77CFE"/>
    <w:rsid w:val="00D77FC9"/>
    <w:rsid w:val="00D8023F"/>
    <w:rsid w:val="00D80530"/>
    <w:rsid w:val="00D80595"/>
    <w:rsid w:val="00D80950"/>
    <w:rsid w:val="00D80E46"/>
    <w:rsid w:val="00D812DA"/>
    <w:rsid w:val="00D812F1"/>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05"/>
    <w:rsid w:val="00D85974"/>
    <w:rsid w:val="00D85DD2"/>
    <w:rsid w:val="00D8613B"/>
    <w:rsid w:val="00D863D1"/>
    <w:rsid w:val="00D865F6"/>
    <w:rsid w:val="00D86643"/>
    <w:rsid w:val="00D866E9"/>
    <w:rsid w:val="00D8684C"/>
    <w:rsid w:val="00D86AE4"/>
    <w:rsid w:val="00D86B40"/>
    <w:rsid w:val="00D86FA9"/>
    <w:rsid w:val="00D86FB3"/>
    <w:rsid w:val="00D87528"/>
    <w:rsid w:val="00D87628"/>
    <w:rsid w:val="00D87747"/>
    <w:rsid w:val="00D879BC"/>
    <w:rsid w:val="00D87A9D"/>
    <w:rsid w:val="00D87CA4"/>
    <w:rsid w:val="00D87E4B"/>
    <w:rsid w:val="00D87F36"/>
    <w:rsid w:val="00D90020"/>
    <w:rsid w:val="00D90362"/>
    <w:rsid w:val="00D90384"/>
    <w:rsid w:val="00D90602"/>
    <w:rsid w:val="00D906EE"/>
    <w:rsid w:val="00D9070B"/>
    <w:rsid w:val="00D90C34"/>
    <w:rsid w:val="00D9103F"/>
    <w:rsid w:val="00D91197"/>
    <w:rsid w:val="00D91569"/>
    <w:rsid w:val="00D91C81"/>
    <w:rsid w:val="00D91EA0"/>
    <w:rsid w:val="00D923B0"/>
    <w:rsid w:val="00D92B09"/>
    <w:rsid w:val="00D92B20"/>
    <w:rsid w:val="00D92E2A"/>
    <w:rsid w:val="00D93183"/>
    <w:rsid w:val="00D93386"/>
    <w:rsid w:val="00D93529"/>
    <w:rsid w:val="00D9371A"/>
    <w:rsid w:val="00D93A6D"/>
    <w:rsid w:val="00D93BE3"/>
    <w:rsid w:val="00D93D2C"/>
    <w:rsid w:val="00D93DD7"/>
    <w:rsid w:val="00D941D2"/>
    <w:rsid w:val="00D94390"/>
    <w:rsid w:val="00D94798"/>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74"/>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5966"/>
    <w:rsid w:val="00DA5F81"/>
    <w:rsid w:val="00DA6489"/>
    <w:rsid w:val="00DA6529"/>
    <w:rsid w:val="00DA669F"/>
    <w:rsid w:val="00DA6808"/>
    <w:rsid w:val="00DA711A"/>
    <w:rsid w:val="00DA75D5"/>
    <w:rsid w:val="00DA7835"/>
    <w:rsid w:val="00DA7860"/>
    <w:rsid w:val="00DA7E5B"/>
    <w:rsid w:val="00DB072C"/>
    <w:rsid w:val="00DB097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420"/>
    <w:rsid w:val="00DB4590"/>
    <w:rsid w:val="00DB484B"/>
    <w:rsid w:val="00DB4A12"/>
    <w:rsid w:val="00DB50FB"/>
    <w:rsid w:val="00DB5106"/>
    <w:rsid w:val="00DB53E8"/>
    <w:rsid w:val="00DB5A8E"/>
    <w:rsid w:val="00DB5AF7"/>
    <w:rsid w:val="00DB5DB0"/>
    <w:rsid w:val="00DB663E"/>
    <w:rsid w:val="00DB6BAB"/>
    <w:rsid w:val="00DB6BE3"/>
    <w:rsid w:val="00DB6CB0"/>
    <w:rsid w:val="00DB704A"/>
    <w:rsid w:val="00DB71A7"/>
    <w:rsid w:val="00DC05D5"/>
    <w:rsid w:val="00DC0CAD"/>
    <w:rsid w:val="00DC10BA"/>
    <w:rsid w:val="00DC145D"/>
    <w:rsid w:val="00DC1896"/>
    <w:rsid w:val="00DC19D1"/>
    <w:rsid w:val="00DC1C78"/>
    <w:rsid w:val="00DC1D4C"/>
    <w:rsid w:val="00DC26A1"/>
    <w:rsid w:val="00DC2CF5"/>
    <w:rsid w:val="00DC2ED4"/>
    <w:rsid w:val="00DC3442"/>
    <w:rsid w:val="00DC3729"/>
    <w:rsid w:val="00DC3D08"/>
    <w:rsid w:val="00DC3F52"/>
    <w:rsid w:val="00DC43C5"/>
    <w:rsid w:val="00DC457B"/>
    <w:rsid w:val="00DC4A9D"/>
    <w:rsid w:val="00DC4BF7"/>
    <w:rsid w:val="00DC4C3C"/>
    <w:rsid w:val="00DC4EE4"/>
    <w:rsid w:val="00DC50DB"/>
    <w:rsid w:val="00DC54EE"/>
    <w:rsid w:val="00DC55F9"/>
    <w:rsid w:val="00DC5B50"/>
    <w:rsid w:val="00DC5DB3"/>
    <w:rsid w:val="00DC5E68"/>
    <w:rsid w:val="00DC66F7"/>
    <w:rsid w:val="00DC6876"/>
    <w:rsid w:val="00DC68F0"/>
    <w:rsid w:val="00DC6D68"/>
    <w:rsid w:val="00DC6E98"/>
    <w:rsid w:val="00DC6F10"/>
    <w:rsid w:val="00DC6F64"/>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19"/>
    <w:rsid w:val="00DD1FD7"/>
    <w:rsid w:val="00DD2039"/>
    <w:rsid w:val="00DD209D"/>
    <w:rsid w:val="00DD2445"/>
    <w:rsid w:val="00DD2809"/>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02F"/>
    <w:rsid w:val="00DD51BA"/>
    <w:rsid w:val="00DD5B4C"/>
    <w:rsid w:val="00DD602C"/>
    <w:rsid w:val="00DD6237"/>
    <w:rsid w:val="00DD64D9"/>
    <w:rsid w:val="00DD6565"/>
    <w:rsid w:val="00DD696A"/>
    <w:rsid w:val="00DD6AD1"/>
    <w:rsid w:val="00DD6CF5"/>
    <w:rsid w:val="00DD6EF8"/>
    <w:rsid w:val="00DD6FBA"/>
    <w:rsid w:val="00DD71C1"/>
    <w:rsid w:val="00DD7C17"/>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A03"/>
    <w:rsid w:val="00DE2BA6"/>
    <w:rsid w:val="00DE31AD"/>
    <w:rsid w:val="00DE3368"/>
    <w:rsid w:val="00DE3373"/>
    <w:rsid w:val="00DE33B8"/>
    <w:rsid w:val="00DE3B44"/>
    <w:rsid w:val="00DE3B7D"/>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A1F"/>
    <w:rsid w:val="00DF5C21"/>
    <w:rsid w:val="00DF606D"/>
    <w:rsid w:val="00DF61B4"/>
    <w:rsid w:val="00DF61FC"/>
    <w:rsid w:val="00DF623A"/>
    <w:rsid w:val="00DF62B8"/>
    <w:rsid w:val="00DF667F"/>
    <w:rsid w:val="00DF68CC"/>
    <w:rsid w:val="00DF7153"/>
    <w:rsid w:val="00DF7329"/>
    <w:rsid w:val="00DF73AC"/>
    <w:rsid w:val="00DF74A6"/>
    <w:rsid w:val="00DF7613"/>
    <w:rsid w:val="00DF7D19"/>
    <w:rsid w:val="00E001C8"/>
    <w:rsid w:val="00E00539"/>
    <w:rsid w:val="00E00664"/>
    <w:rsid w:val="00E007C7"/>
    <w:rsid w:val="00E009AC"/>
    <w:rsid w:val="00E00AC9"/>
    <w:rsid w:val="00E00B63"/>
    <w:rsid w:val="00E01489"/>
    <w:rsid w:val="00E01C4E"/>
    <w:rsid w:val="00E021A2"/>
    <w:rsid w:val="00E02301"/>
    <w:rsid w:val="00E02414"/>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945"/>
    <w:rsid w:val="00E03A61"/>
    <w:rsid w:val="00E03B86"/>
    <w:rsid w:val="00E03DE7"/>
    <w:rsid w:val="00E04450"/>
    <w:rsid w:val="00E044C9"/>
    <w:rsid w:val="00E0455D"/>
    <w:rsid w:val="00E04581"/>
    <w:rsid w:val="00E04C80"/>
    <w:rsid w:val="00E04DA1"/>
    <w:rsid w:val="00E05059"/>
    <w:rsid w:val="00E052CB"/>
    <w:rsid w:val="00E052E0"/>
    <w:rsid w:val="00E05A2F"/>
    <w:rsid w:val="00E05F42"/>
    <w:rsid w:val="00E063DF"/>
    <w:rsid w:val="00E06505"/>
    <w:rsid w:val="00E06F14"/>
    <w:rsid w:val="00E07128"/>
    <w:rsid w:val="00E07552"/>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AB2"/>
    <w:rsid w:val="00E16D84"/>
    <w:rsid w:val="00E16DF8"/>
    <w:rsid w:val="00E16F63"/>
    <w:rsid w:val="00E1717B"/>
    <w:rsid w:val="00E173C2"/>
    <w:rsid w:val="00E175D9"/>
    <w:rsid w:val="00E1797B"/>
    <w:rsid w:val="00E17D2B"/>
    <w:rsid w:val="00E17F61"/>
    <w:rsid w:val="00E20014"/>
    <w:rsid w:val="00E203DA"/>
    <w:rsid w:val="00E20598"/>
    <w:rsid w:val="00E20A17"/>
    <w:rsid w:val="00E20E41"/>
    <w:rsid w:val="00E20EC0"/>
    <w:rsid w:val="00E212F3"/>
    <w:rsid w:val="00E213AF"/>
    <w:rsid w:val="00E21452"/>
    <w:rsid w:val="00E216E5"/>
    <w:rsid w:val="00E21A13"/>
    <w:rsid w:val="00E21CC7"/>
    <w:rsid w:val="00E21FCC"/>
    <w:rsid w:val="00E222E9"/>
    <w:rsid w:val="00E22DCF"/>
    <w:rsid w:val="00E23211"/>
    <w:rsid w:val="00E2338F"/>
    <w:rsid w:val="00E237D1"/>
    <w:rsid w:val="00E23915"/>
    <w:rsid w:val="00E239CE"/>
    <w:rsid w:val="00E23D41"/>
    <w:rsid w:val="00E23EF1"/>
    <w:rsid w:val="00E23F36"/>
    <w:rsid w:val="00E2410B"/>
    <w:rsid w:val="00E244B4"/>
    <w:rsid w:val="00E249B4"/>
    <w:rsid w:val="00E24E23"/>
    <w:rsid w:val="00E24FE3"/>
    <w:rsid w:val="00E2520C"/>
    <w:rsid w:val="00E2524C"/>
    <w:rsid w:val="00E253D9"/>
    <w:rsid w:val="00E25445"/>
    <w:rsid w:val="00E256A5"/>
    <w:rsid w:val="00E25C21"/>
    <w:rsid w:val="00E26103"/>
    <w:rsid w:val="00E26239"/>
    <w:rsid w:val="00E27117"/>
    <w:rsid w:val="00E27178"/>
    <w:rsid w:val="00E271B6"/>
    <w:rsid w:val="00E271BB"/>
    <w:rsid w:val="00E271FA"/>
    <w:rsid w:val="00E27574"/>
    <w:rsid w:val="00E276F5"/>
    <w:rsid w:val="00E2793E"/>
    <w:rsid w:val="00E27D26"/>
    <w:rsid w:val="00E27F58"/>
    <w:rsid w:val="00E30AEB"/>
    <w:rsid w:val="00E310B4"/>
    <w:rsid w:val="00E31113"/>
    <w:rsid w:val="00E3135B"/>
    <w:rsid w:val="00E313B2"/>
    <w:rsid w:val="00E313BE"/>
    <w:rsid w:val="00E31558"/>
    <w:rsid w:val="00E318A1"/>
    <w:rsid w:val="00E31D54"/>
    <w:rsid w:val="00E31EEB"/>
    <w:rsid w:val="00E320E8"/>
    <w:rsid w:val="00E32153"/>
    <w:rsid w:val="00E32430"/>
    <w:rsid w:val="00E325F9"/>
    <w:rsid w:val="00E32BE6"/>
    <w:rsid w:val="00E32E53"/>
    <w:rsid w:val="00E330AD"/>
    <w:rsid w:val="00E3341B"/>
    <w:rsid w:val="00E334AA"/>
    <w:rsid w:val="00E3384C"/>
    <w:rsid w:val="00E3397F"/>
    <w:rsid w:val="00E33A02"/>
    <w:rsid w:val="00E33E04"/>
    <w:rsid w:val="00E33E4A"/>
    <w:rsid w:val="00E34306"/>
    <w:rsid w:val="00E346F0"/>
    <w:rsid w:val="00E346FD"/>
    <w:rsid w:val="00E347AC"/>
    <w:rsid w:val="00E348FB"/>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CE2"/>
    <w:rsid w:val="00E41E3B"/>
    <w:rsid w:val="00E422E6"/>
    <w:rsid w:val="00E42776"/>
    <w:rsid w:val="00E428C4"/>
    <w:rsid w:val="00E42F86"/>
    <w:rsid w:val="00E43351"/>
    <w:rsid w:val="00E43474"/>
    <w:rsid w:val="00E4371F"/>
    <w:rsid w:val="00E4395E"/>
    <w:rsid w:val="00E43D5B"/>
    <w:rsid w:val="00E43FDF"/>
    <w:rsid w:val="00E443F6"/>
    <w:rsid w:val="00E444FC"/>
    <w:rsid w:val="00E4454D"/>
    <w:rsid w:val="00E44AA8"/>
    <w:rsid w:val="00E44E5F"/>
    <w:rsid w:val="00E45054"/>
    <w:rsid w:val="00E45670"/>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6BC"/>
    <w:rsid w:val="00E518FF"/>
    <w:rsid w:val="00E51BFA"/>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C85"/>
    <w:rsid w:val="00E57CEB"/>
    <w:rsid w:val="00E57DBD"/>
    <w:rsid w:val="00E6000F"/>
    <w:rsid w:val="00E60466"/>
    <w:rsid w:val="00E6047A"/>
    <w:rsid w:val="00E604F7"/>
    <w:rsid w:val="00E60523"/>
    <w:rsid w:val="00E60C30"/>
    <w:rsid w:val="00E60C67"/>
    <w:rsid w:val="00E60D4C"/>
    <w:rsid w:val="00E61055"/>
    <w:rsid w:val="00E6105F"/>
    <w:rsid w:val="00E61112"/>
    <w:rsid w:val="00E61418"/>
    <w:rsid w:val="00E614BB"/>
    <w:rsid w:val="00E615B5"/>
    <w:rsid w:val="00E61668"/>
    <w:rsid w:val="00E62038"/>
    <w:rsid w:val="00E62B70"/>
    <w:rsid w:val="00E62E2C"/>
    <w:rsid w:val="00E63323"/>
    <w:rsid w:val="00E63C80"/>
    <w:rsid w:val="00E64767"/>
    <w:rsid w:val="00E64C06"/>
    <w:rsid w:val="00E64C46"/>
    <w:rsid w:val="00E64D5E"/>
    <w:rsid w:val="00E65071"/>
    <w:rsid w:val="00E65088"/>
    <w:rsid w:val="00E653EF"/>
    <w:rsid w:val="00E654FF"/>
    <w:rsid w:val="00E65859"/>
    <w:rsid w:val="00E6594E"/>
    <w:rsid w:val="00E65961"/>
    <w:rsid w:val="00E65D5F"/>
    <w:rsid w:val="00E65EE0"/>
    <w:rsid w:val="00E66160"/>
    <w:rsid w:val="00E6649E"/>
    <w:rsid w:val="00E664AA"/>
    <w:rsid w:val="00E66524"/>
    <w:rsid w:val="00E6658F"/>
    <w:rsid w:val="00E66A19"/>
    <w:rsid w:val="00E66C6F"/>
    <w:rsid w:val="00E67498"/>
    <w:rsid w:val="00E6781E"/>
    <w:rsid w:val="00E678C4"/>
    <w:rsid w:val="00E67926"/>
    <w:rsid w:val="00E67B41"/>
    <w:rsid w:val="00E67BEC"/>
    <w:rsid w:val="00E67C20"/>
    <w:rsid w:val="00E67DC0"/>
    <w:rsid w:val="00E67F31"/>
    <w:rsid w:val="00E70408"/>
    <w:rsid w:val="00E70583"/>
    <w:rsid w:val="00E70C02"/>
    <w:rsid w:val="00E70CAE"/>
    <w:rsid w:val="00E70DE5"/>
    <w:rsid w:val="00E70FC0"/>
    <w:rsid w:val="00E7163D"/>
    <w:rsid w:val="00E71698"/>
    <w:rsid w:val="00E718C2"/>
    <w:rsid w:val="00E718E0"/>
    <w:rsid w:val="00E719AF"/>
    <w:rsid w:val="00E71A2D"/>
    <w:rsid w:val="00E71A2F"/>
    <w:rsid w:val="00E71BE0"/>
    <w:rsid w:val="00E71E31"/>
    <w:rsid w:val="00E7230F"/>
    <w:rsid w:val="00E725B1"/>
    <w:rsid w:val="00E729AE"/>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053"/>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076"/>
    <w:rsid w:val="00E83288"/>
    <w:rsid w:val="00E836F5"/>
    <w:rsid w:val="00E83861"/>
    <w:rsid w:val="00E83A14"/>
    <w:rsid w:val="00E840B7"/>
    <w:rsid w:val="00E84296"/>
    <w:rsid w:val="00E844A1"/>
    <w:rsid w:val="00E845F3"/>
    <w:rsid w:val="00E84AF3"/>
    <w:rsid w:val="00E84B03"/>
    <w:rsid w:val="00E84E01"/>
    <w:rsid w:val="00E84FCE"/>
    <w:rsid w:val="00E85170"/>
    <w:rsid w:val="00E851C8"/>
    <w:rsid w:val="00E851F9"/>
    <w:rsid w:val="00E855E8"/>
    <w:rsid w:val="00E85A5A"/>
    <w:rsid w:val="00E85D9E"/>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F8"/>
    <w:rsid w:val="00E91E07"/>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58B5"/>
    <w:rsid w:val="00E959BC"/>
    <w:rsid w:val="00E95A55"/>
    <w:rsid w:val="00E95A75"/>
    <w:rsid w:val="00E95AD0"/>
    <w:rsid w:val="00E95B2A"/>
    <w:rsid w:val="00E95E4E"/>
    <w:rsid w:val="00E95EBC"/>
    <w:rsid w:val="00E95F8D"/>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1F5"/>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4A7"/>
    <w:rsid w:val="00EA58E6"/>
    <w:rsid w:val="00EA593D"/>
    <w:rsid w:val="00EA5F56"/>
    <w:rsid w:val="00EA614D"/>
    <w:rsid w:val="00EA633E"/>
    <w:rsid w:val="00EA664C"/>
    <w:rsid w:val="00EA665E"/>
    <w:rsid w:val="00EA66A3"/>
    <w:rsid w:val="00EA6792"/>
    <w:rsid w:val="00EA67FE"/>
    <w:rsid w:val="00EA6A18"/>
    <w:rsid w:val="00EA6C38"/>
    <w:rsid w:val="00EA6F05"/>
    <w:rsid w:val="00EA6FB2"/>
    <w:rsid w:val="00EA75C1"/>
    <w:rsid w:val="00EA75CD"/>
    <w:rsid w:val="00EA76B8"/>
    <w:rsid w:val="00EA773E"/>
    <w:rsid w:val="00EA79A3"/>
    <w:rsid w:val="00EA7A98"/>
    <w:rsid w:val="00EA7F02"/>
    <w:rsid w:val="00EA7FAC"/>
    <w:rsid w:val="00EB0232"/>
    <w:rsid w:val="00EB03CC"/>
    <w:rsid w:val="00EB0458"/>
    <w:rsid w:val="00EB0B4E"/>
    <w:rsid w:val="00EB12AC"/>
    <w:rsid w:val="00EB1514"/>
    <w:rsid w:val="00EB1546"/>
    <w:rsid w:val="00EB1CC6"/>
    <w:rsid w:val="00EB25B1"/>
    <w:rsid w:val="00EB2751"/>
    <w:rsid w:val="00EB2896"/>
    <w:rsid w:val="00EB2BFF"/>
    <w:rsid w:val="00EB3120"/>
    <w:rsid w:val="00EB33C5"/>
    <w:rsid w:val="00EB3579"/>
    <w:rsid w:val="00EB376A"/>
    <w:rsid w:val="00EB3D50"/>
    <w:rsid w:val="00EB45BB"/>
    <w:rsid w:val="00EB4961"/>
    <w:rsid w:val="00EB4B9A"/>
    <w:rsid w:val="00EB4E5D"/>
    <w:rsid w:val="00EB4FEF"/>
    <w:rsid w:val="00EB5262"/>
    <w:rsid w:val="00EB5362"/>
    <w:rsid w:val="00EB5778"/>
    <w:rsid w:val="00EB57AE"/>
    <w:rsid w:val="00EB5893"/>
    <w:rsid w:val="00EB601C"/>
    <w:rsid w:val="00EB6884"/>
    <w:rsid w:val="00EB68FF"/>
    <w:rsid w:val="00EB6BFD"/>
    <w:rsid w:val="00EB6D5C"/>
    <w:rsid w:val="00EB721A"/>
    <w:rsid w:val="00EB74E6"/>
    <w:rsid w:val="00EB77F5"/>
    <w:rsid w:val="00EB78FF"/>
    <w:rsid w:val="00EB794C"/>
    <w:rsid w:val="00EB7C6B"/>
    <w:rsid w:val="00EC0147"/>
    <w:rsid w:val="00EC03BE"/>
    <w:rsid w:val="00EC04C9"/>
    <w:rsid w:val="00EC0792"/>
    <w:rsid w:val="00EC0893"/>
    <w:rsid w:val="00EC09FE"/>
    <w:rsid w:val="00EC0A6E"/>
    <w:rsid w:val="00EC1500"/>
    <w:rsid w:val="00EC1902"/>
    <w:rsid w:val="00EC1B2D"/>
    <w:rsid w:val="00EC1BEE"/>
    <w:rsid w:val="00EC1D3E"/>
    <w:rsid w:val="00EC28F4"/>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4EB"/>
    <w:rsid w:val="00EC76EF"/>
    <w:rsid w:val="00EC7943"/>
    <w:rsid w:val="00EC7B50"/>
    <w:rsid w:val="00EC7BAA"/>
    <w:rsid w:val="00EC7FEB"/>
    <w:rsid w:val="00ED00DE"/>
    <w:rsid w:val="00ED044B"/>
    <w:rsid w:val="00ED048F"/>
    <w:rsid w:val="00ED0609"/>
    <w:rsid w:val="00ED0A8D"/>
    <w:rsid w:val="00ED1341"/>
    <w:rsid w:val="00ED1474"/>
    <w:rsid w:val="00ED1964"/>
    <w:rsid w:val="00ED1F9E"/>
    <w:rsid w:val="00ED219D"/>
    <w:rsid w:val="00ED2452"/>
    <w:rsid w:val="00ED2486"/>
    <w:rsid w:val="00ED2492"/>
    <w:rsid w:val="00ED2688"/>
    <w:rsid w:val="00ED269A"/>
    <w:rsid w:val="00ED294D"/>
    <w:rsid w:val="00ED2A10"/>
    <w:rsid w:val="00ED2A34"/>
    <w:rsid w:val="00ED2BEC"/>
    <w:rsid w:val="00ED2D50"/>
    <w:rsid w:val="00ED309B"/>
    <w:rsid w:val="00ED30DE"/>
    <w:rsid w:val="00ED348B"/>
    <w:rsid w:val="00ED3BD5"/>
    <w:rsid w:val="00ED4419"/>
    <w:rsid w:val="00ED4D8A"/>
    <w:rsid w:val="00ED52C5"/>
    <w:rsid w:val="00ED5339"/>
    <w:rsid w:val="00ED54A9"/>
    <w:rsid w:val="00ED5C49"/>
    <w:rsid w:val="00ED5D8C"/>
    <w:rsid w:val="00ED5EAB"/>
    <w:rsid w:val="00ED6107"/>
    <w:rsid w:val="00ED6404"/>
    <w:rsid w:val="00ED692B"/>
    <w:rsid w:val="00ED6B42"/>
    <w:rsid w:val="00ED76EE"/>
    <w:rsid w:val="00EE01F2"/>
    <w:rsid w:val="00EE082D"/>
    <w:rsid w:val="00EE08C5"/>
    <w:rsid w:val="00EE0938"/>
    <w:rsid w:val="00EE0B9A"/>
    <w:rsid w:val="00EE0FC9"/>
    <w:rsid w:val="00EE1027"/>
    <w:rsid w:val="00EE1146"/>
    <w:rsid w:val="00EE14C1"/>
    <w:rsid w:val="00EE17A3"/>
    <w:rsid w:val="00EE1CF9"/>
    <w:rsid w:val="00EE1FE3"/>
    <w:rsid w:val="00EE2107"/>
    <w:rsid w:val="00EE21A3"/>
    <w:rsid w:val="00EE2497"/>
    <w:rsid w:val="00EE2931"/>
    <w:rsid w:val="00EE2F0E"/>
    <w:rsid w:val="00EE313E"/>
    <w:rsid w:val="00EE372A"/>
    <w:rsid w:val="00EE3C10"/>
    <w:rsid w:val="00EE3DDA"/>
    <w:rsid w:val="00EE4007"/>
    <w:rsid w:val="00EE415B"/>
    <w:rsid w:val="00EE4674"/>
    <w:rsid w:val="00EE468A"/>
    <w:rsid w:val="00EE4712"/>
    <w:rsid w:val="00EE4827"/>
    <w:rsid w:val="00EE4AB0"/>
    <w:rsid w:val="00EE4D35"/>
    <w:rsid w:val="00EE4E5B"/>
    <w:rsid w:val="00EE4EC6"/>
    <w:rsid w:val="00EE57FD"/>
    <w:rsid w:val="00EE5CD2"/>
    <w:rsid w:val="00EE5F83"/>
    <w:rsid w:val="00EE663A"/>
    <w:rsid w:val="00EE6A6E"/>
    <w:rsid w:val="00EE6A81"/>
    <w:rsid w:val="00EE6F49"/>
    <w:rsid w:val="00EE6F4C"/>
    <w:rsid w:val="00EE6F7A"/>
    <w:rsid w:val="00EE730C"/>
    <w:rsid w:val="00EE7768"/>
    <w:rsid w:val="00EE7980"/>
    <w:rsid w:val="00EE79D7"/>
    <w:rsid w:val="00EE7EF3"/>
    <w:rsid w:val="00EE7FA8"/>
    <w:rsid w:val="00EF062E"/>
    <w:rsid w:val="00EF0701"/>
    <w:rsid w:val="00EF0913"/>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4BD8"/>
    <w:rsid w:val="00EF5268"/>
    <w:rsid w:val="00EF5504"/>
    <w:rsid w:val="00EF5623"/>
    <w:rsid w:val="00EF5B2F"/>
    <w:rsid w:val="00EF5F07"/>
    <w:rsid w:val="00EF6317"/>
    <w:rsid w:val="00EF651F"/>
    <w:rsid w:val="00EF6733"/>
    <w:rsid w:val="00EF6833"/>
    <w:rsid w:val="00EF692D"/>
    <w:rsid w:val="00EF6A09"/>
    <w:rsid w:val="00EF6CD2"/>
    <w:rsid w:val="00EF6CDF"/>
    <w:rsid w:val="00EF6EC3"/>
    <w:rsid w:val="00EF7033"/>
    <w:rsid w:val="00EF7136"/>
    <w:rsid w:val="00EF7205"/>
    <w:rsid w:val="00EF72A1"/>
    <w:rsid w:val="00EF738B"/>
    <w:rsid w:val="00EF7520"/>
    <w:rsid w:val="00EF76BC"/>
    <w:rsid w:val="00EF7C06"/>
    <w:rsid w:val="00EF7C30"/>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CCB"/>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1EEC"/>
    <w:rsid w:val="00F1210F"/>
    <w:rsid w:val="00F1237B"/>
    <w:rsid w:val="00F12564"/>
    <w:rsid w:val="00F12642"/>
    <w:rsid w:val="00F126FE"/>
    <w:rsid w:val="00F12867"/>
    <w:rsid w:val="00F12C27"/>
    <w:rsid w:val="00F12C2D"/>
    <w:rsid w:val="00F12C67"/>
    <w:rsid w:val="00F12E26"/>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7FC"/>
    <w:rsid w:val="00F21B74"/>
    <w:rsid w:val="00F21CF7"/>
    <w:rsid w:val="00F21F4B"/>
    <w:rsid w:val="00F21FBE"/>
    <w:rsid w:val="00F220B3"/>
    <w:rsid w:val="00F2242E"/>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884"/>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253"/>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0ED8"/>
    <w:rsid w:val="00F4106F"/>
    <w:rsid w:val="00F411EF"/>
    <w:rsid w:val="00F41741"/>
    <w:rsid w:val="00F417EA"/>
    <w:rsid w:val="00F41992"/>
    <w:rsid w:val="00F41B0B"/>
    <w:rsid w:val="00F41BE4"/>
    <w:rsid w:val="00F41E23"/>
    <w:rsid w:val="00F42037"/>
    <w:rsid w:val="00F42058"/>
    <w:rsid w:val="00F42212"/>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47E91"/>
    <w:rsid w:val="00F50018"/>
    <w:rsid w:val="00F5006F"/>
    <w:rsid w:val="00F5037A"/>
    <w:rsid w:val="00F5055B"/>
    <w:rsid w:val="00F5081E"/>
    <w:rsid w:val="00F50AEA"/>
    <w:rsid w:val="00F50EF1"/>
    <w:rsid w:val="00F510F0"/>
    <w:rsid w:val="00F511BC"/>
    <w:rsid w:val="00F51280"/>
    <w:rsid w:val="00F513F0"/>
    <w:rsid w:val="00F51AE4"/>
    <w:rsid w:val="00F51CE6"/>
    <w:rsid w:val="00F51FD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9F8"/>
    <w:rsid w:val="00F57F66"/>
    <w:rsid w:val="00F57FD8"/>
    <w:rsid w:val="00F60530"/>
    <w:rsid w:val="00F61161"/>
    <w:rsid w:val="00F61446"/>
    <w:rsid w:val="00F61491"/>
    <w:rsid w:val="00F615EF"/>
    <w:rsid w:val="00F615F6"/>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4ED0"/>
    <w:rsid w:val="00F6537B"/>
    <w:rsid w:val="00F65382"/>
    <w:rsid w:val="00F65F01"/>
    <w:rsid w:val="00F6606C"/>
    <w:rsid w:val="00F667C4"/>
    <w:rsid w:val="00F66C95"/>
    <w:rsid w:val="00F66D2F"/>
    <w:rsid w:val="00F66F60"/>
    <w:rsid w:val="00F675A4"/>
    <w:rsid w:val="00F67727"/>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C7"/>
    <w:rsid w:val="00F738FF"/>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CD"/>
    <w:rsid w:val="00F763B5"/>
    <w:rsid w:val="00F76567"/>
    <w:rsid w:val="00F7678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2CA"/>
    <w:rsid w:val="00F823CF"/>
    <w:rsid w:val="00F82643"/>
    <w:rsid w:val="00F82753"/>
    <w:rsid w:val="00F8280B"/>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DDA"/>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86A08"/>
    <w:rsid w:val="00F87454"/>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8B6"/>
    <w:rsid w:val="00F92923"/>
    <w:rsid w:val="00F92B60"/>
    <w:rsid w:val="00F92D4B"/>
    <w:rsid w:val="00F92DBB"/>
    <w:rsid w:val="00F92E2D"/>
    <w:rsid w:val="00F9306F"/>
    <w:rsid w:val="00F931A1"/>
    <w:rsid w:val="00F934F2"/>
    <w:rsid w:val="00F9389E"/>
    <w:rsid w:val="00F9397F"/>
    <w:rsid w:val="00F93BAB"/>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64"/>
    <w:rsid w:val="00F95ADC"/>
    <w:rsid w:val="00F95F16"/>
    <w:rsid w:val="00F9668D"/>
    <w:rsid w:val="00F96A09"/>
    <w:rsid w:val="00F971AF"/>
    <w:rsid w:val="00F972E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17C"/>
    <w:rsid w:val="00FA15EB"/>
    <w:rsid w:val="00FA1693"/>
    <w:rsid w:val="00FA181B"/>
    <w:rsid w:val="00FA1886"/>
    <w:rsid w:val="00FA1977"/>
    <w:rsid w:val="00FA1B26"/>
    <w:rsid w:val="00FA1CEB"/>
    <w:rsid w:val="00FA20D6"/>
    <w:rsid w:val="00FA2159"/>
    <w:rsid w:val="00FA22F4"/>
    <w:rsid w:val="00FA254A"/>
    <w:rsid w:val="00FA2654"/>
    <w:rsid w:val="00FA2B74"/>
    <w:rsid w:val="00FA2BCE"/>
    <w:rsid w:val="00FA2C8F"/>
    <w:rsid w:val="00FA361F"/>
    <w:rsid w:val="00FA36DE"/>
    <w:rsid w:val="00FA37F1"/>
    <w:rsid w:val="00FA39E2"/>
    <w:rsid w:val="00FA3CF4"/>
    <w:rsid w:val="00FA3F3B"/>
    <w:rsid w:val="00FA3F5C"/>
    <w:rsid w:val="00FA4098"/>
    <w:rsid w:val="00FA41E0"/>
    <w:rsid w:val="00FA428C"/>
    <w:rsid w:val="00FA44E3"/>
    <w:rsid w:val="00FA4614"/>
    <w:rsid w:val="00FA4C69"/>
    <w:rsid w:val="00FA4D29"/>
    <w:rsid w:val="00FA4F49"/>
    <w:rsid w:val="00FA5428"/>
    <w:rsid w:val="00FA5516"/>
    <w:rsid w:val="00FA56AE"/>
    <w:rsid w:val="00FA56B6"/>
    <w:rsid w:val="00FA56D1"/>
    <w:rsid w:val="00FA5EB6"/>
    <w:rsid w:val="00FA5EF6"/>
    <w:rsid w:val="00FA65B1"/>
    <w:rsid w:val="00FA6CFE"/>
    <w:rsid w:val="00FA7C6D"/>
    <w:rsid w:val="00FB03EA"/>
    <w:rsid w:val="00FB05B8"/>
    <w:rsid w:val="00FB0B3C"/>
    <w:rsid w:val="00FB157D"/>
    <w:rsid w:val="00FB1962"/>
    <w:rsid w:val="00FB1A8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81"/>
    <w:rsid w:val="00FB474C"/>
    <w:rsid w:val="00FB4B05"/>
    <w:rsid w:val="00FB4B0F"/>
    <w:rsid w:val="00FB4B69"/>
    <w:rsid w:val="00FB4E6A"/>
    <w:rsid w:val="00FB4F22"/>
    <w:rsid w:val="00FB4F84"/>
    <w:rsid w:val="00FB5004"/>
    <w:rsid w:val="00FB501C"/>
    <w:rsid w:val="00FB5149"/>
    <w:rsid w:val="00FB52F3"/>
    <w:rsid w:val="00FB5466"/>
    <w:rsid w:val="00FB56F0"/>
    <w:rsid w:val="00FB5852"/>
    <w:rsid w:val="00FB5898"/>
    <w:rsid w:val="00FB5A43"/>
    <w:rsid w:val="00FB5DBD"/>
    <w:rsid w:val="00FB5E98"/>
    <w:rsid w:val="00FB6811"/>
    <w:rsid w:val="00FB6AA8"/>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E1A"/>
    <w:rsid w:val="00FD01D7"/>
    <w:rsid w:val="00FD04F0"/>
    <w:rsid w:val="00FD07EF"/>
    <w:rsid w:val="00FD0D2E"/>
    <w:rsid w:val="00FD0D5B"/>
    <w:rsid w:val="00FD0E7A"/>
    <w:rsid w:val="00FD1195"/>
    <w:rsid w:val="00FD154F"/>
    <w:rsid w:val="00FD194D"/>
    <w:rsid w:val="00FD1CF1"/>
    <w:rsid w:val="00FD2201"/>
    <w:rsid w:val="00FD23D6"/>
    <w:rsid w:val="00FD267D"/>
    <w:rsid w:val="00FD2879"/>
    <w:rsid w:val="00FD2A99"/>
    <w:rsid w:val="00FD2AE6"/>
    <w:rsid w:val="00FD3250"/>
    <w:rsid w:val="00FD343E"/>
    <w:rsid w:val="00FD347D"/>
    <w:rsid w:val="00FD349E"/>
    <w:rsid w:val="00FD3ADF"/>
    <w:rsid w:val="00FD3BB7"/>
    <w:rsid w:val="00FD3BD9"/>
    <w:rsid w:val="00FD3C82"/>
    <w:rsid w:val="00FD3D8F"/>
    <w:rsid w:val="00FD3FC6"/>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D7E87"/>
    <w:rsid w:val="00FE073E"/>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694"/>
    <w:rsid w:val="00FE47A3"/>
    <w:rsid w:val="00FE4882"/>
    <w:rsid w:val="00FE4A53"/>
    <w:rsid w:val="00FE5356"/>
    <w:rsid w:val="00FE547E"/>
    <w:rsid w:val="00FE55DE"/>
    <w:rsid w:val="00FE5C15"/>
    <w:rsid w:val="00FE5D4B"/>
    <w:rsid w:val="00FE658A"/>
    <w:rsid w:val="00FE6B7C"/>
    <w:rsid w:val="00FE6FE9"/>
    <w:rsid w:val="00FE76AA"/>
    <w:rsid w:val="00FE78D3"/>
    <w:rsid w:val="00FE7AF3"/>
    <w:rsid w:val="00FE7B9F"/>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85F"/>
    <w:rsid w:val="00FF2B38"/>
    <w:rsid w:val="00FF4513"/>
    <w:rsid w:val="00FF4697"/>
    <w:rsid w:val="00FF471E"/>
    <w:rsid w:val="00FF4940"/>
    <w:rsid w:val="00FF4ADC"/>
    <w:rsid w:val="00FF4D8E"/>
    <w:rsid w:val="00FF5145"/>
    <w:rsid w:val="00FF52B0"/>
    <w:rsid w:val="00FF532F"/>
    <w:rsid w:val="00FF54C9"/>
    <w:rsid w:val="00FF563D"/>
    <w:rsid w:val="00FF56D7"/>
    <w:rsid w:val="00FF582A"/>
    <w:rsid w:val="00FF5B4C"/>
    <w:rsid w:val="00FF6178"/>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5B81"/>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0"/>
    <w:next w:val="a0"/>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0"/>
    <w:next w:val="a0"/>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0"/>
    <w:next w:val="a0"/>
    <w:link w:val="7Char"/>
    <w:uiPriority w:val="9"/>
    <w:unhideWhenUsed/>
    <w:qFormat/>
    <w:rsid w:val="00F75A62"/>
    <w:pPr>
      <w:keepNext/>
      <w:ind w:leftChars="700" w:left="700" w:hangingChars="200" w:hanging="2000"/>
      <w:outlineLvl w:val="6"/>
    </w:pPr>
  </w:style>
  <w:style w:type="paragraph" w:styleId="8">
    <w:name w:val="heading 8"/>
    <w:basedOn w:val="a0"/>
    <w:next w:val="a0"/>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0"/>
    <w:next w:val="a0"/>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qFormat/>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qFormat/>
    <w:rsid w:val="0072162A"/>
    <w:rPr>
      <w:rFonts w:ascii="Arial" w:eastAsia="맑은 고딕" w:hAnsi="Arial"/>
      <w:b/>
      <w:noProof/>
      <w:sz w:val="18"/>
      <w:lang w:val="en-GB" w:eastAsia="en-US" w:bidi="ar-SA"/>
    </w:rPr>
  </w:style>
  <w:style w:type="paragraph" w:customStyle="1" w:styleId="CRCoverPage">
    <w:name w:val="CR Cover Page"/>
    <w:qFormat/>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0"/>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qFormat/>
    <w:rsid w:val="0072162A"/>
    <w:rPr>
      <w:rFonts w:ascii="맑은 고딕" w:eastAsia="맑은 고딕" w:hAnsi="맑은 고딕" w:cs="Times New Roman"/>
      <w:lang w:val="en-GB" w:eastAsia="en-US"/>
    </w:rPr>
  </w:style>
  <w:style w:type="paragraph" w:styleId="a6">
    <w:name w:val="Balloon Text"/>
    <w:basedOn w:val="a0"/>
    <w:semiHidden/>
    <w:qFormat/>
    <w:rsid w:val="00746D48"/>
    <w:rPr>
      <w:rFonts w:ascii="Tahoma" w:hAnsi="Tahoma" w:cs="Tahoma"/>
      <w:sz w:val="16"/>
      <w:szCs w:val="16"/>
    </w:rPr>
  </w:style>
  <w:style w:type="table" w:styleId="a7">
    <w:name w:val="Table Grid"/>
    <w:aliases w:val="TableGrid"/>
    <w:basedOn w:val="a2"/>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Caption Char1,Caption Char2,Caption Char Char Char,Caption Char Char1,fig and tbl,fighead2,Table Caption,fighead21,fighead22,fighead23"/>
    <w:basedOn w:val="a0"/>
    <w:next w:val="a0"/>
    <w:link w:val="Char1"/>
    <w:unhideWhenUsed/>
    <w:qFormat/>
    <w:rsid w:val="00EC1D3E"/>
    <w:rPr>
      <w:b/>
      <w:bCs/>
    </w:rPr>
  </w:style>
  <w:style w:type="character" w:styleId="a9">
    <w:name w:val="Emphasis"/>
    <w:uiPriority w:val="20"/>
    <w:qFormat/>
    <w:rsid w:val="001A56C7"/>
    <w:rPr>
      <w:i/>
      <w:iCs/>
    </w:rPr>
  </w:style>
  <w:style w:type="character" w:styleId="aa">
    <w:name w:val="annotation reference"/>
    <w:qFormat/>
    <w:rsid w:val="001C6890"/>
    <w:rPr>
      <w:sz w:val="16"/>
      <w:szCs w:val="16"/>
    </w:rPr>
  </w:style>
  <w:style w:type="paragraph" w:styleId="ab">
    <w:name w:val="annotation text"/>
    <w:basedOn w:val="a0"/>
    <w:link w:val="Char2"/>
    <w:qFormat/>
    <w:rsid w:val="001C6890"/>
  </w:style>
  <w:style w:type="character" w:customStyle="1" w:styleId="Char2">
    <w:name w:val="메모 텍스트 Char"/>
    <w:link w:val="ab"/>
    <w:qFormat/>
    <w:rsid w:val="001C6890"/>
    <w:rPr>
      <w:rFonts w:eastAsia="맑은 고딕"/>
      <w:lang w:val="en-GB"/>
    </w:rPr>
  </w:style>
  <w:style w:type="paragraph" w:styleId="ac">
    <w:name w:val="annotation subject"/>
    <w:basedOn w:val="ab"/>
    <w:next w:val="ab"/>
    <w:link w:val="Char3"/>
    <w:qFormat/>
    <w:rsid w:val="001C6890"/>
    <w:rPr>
      <w:b/>
      <w:bCs/>
    </w:rPr>
  </w:style>
  <w:style w:type="character" w:customStyle="1" w:styleId="Char3">
    <w:name w:val="메모 주제 Char"/>
    <w:link w:val="ac"/>
    <w:uiPriority w:val="99"/>
    <w:qFormat/>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d">
    <w:name w:val="footer"/>
    <w:basedOn w:val="a0"/>
    <w:link w:val="Char4"/>
    <w:qFormat/>
    <w:rsid w:val="006B43E1"/>
    <w:pPr>
      <w:tabs>
        <w:tab w:val="center" w:pos="4680"/>
        <w:tab w:val="right" w:pos="9360"/>
      </w:tabs>
    </w:pPr>
  </w:style>
  <w:style w:type="character" w:customStyle="1" w:styleId="Char4">
    <w:name w:val="바닥글 Char"/>
    <w:link w:val="ad"/>
    <w:qFormat/>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
    <w:basedOn w:val="a0"/>
    <w:link w:val="Char5"/>
    <w:qFormat/>
    <w:rsid w:val="00D3051E"/>
    <w:pPr>
      <w:spacing w:after="120"/>
      <w:jc w:val="both"/>
    </w:pPr>
    <w:rPr>
      <w:rFonts w:ascii="Times" w:eastAsia="바탕" w:hAnsi="Times"/>
      <w:szCs w:val="24"/>
    </w:rPr>
  </w:style>
  <w:style w:type="character" w:customStyle="1" w:styleId="Char5">
    <w:name w:val="본문 Char"/>
    <w:aliases w:val="bt Char"/>
    <w:link w:val="af"/>
    <w:qFormat/>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6"/>
    <w:semiHidden/>
    <w:unhideWhenUsed/>
    <w:qFormat/>
    <w:rsid w:val="00475C77"/>
    <w:rPr>
      <w:rFonts w:ascii="굴림" w:eastAsia="굴림"/>
      <w:sz w:val="18"/>
      <w:szCs w:val="18"/>
    </w:rPr>
  </w:style>
  <w:style w:type="character" w:customStyle="1" w:styleId="Char6">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0"/>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0"/>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0"/>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5">
    <w:name w:val="Hyperlink"/>
    <w:uiPriority w:val="99"/>
    <w:qFormat/>
    <w:rsid w:val="004C1A70"/>
    <w:rPr>
      <w:color w:val="0000FF"/>
      <w:u w:val="single"/>
    </w:rPr>
  </w:style>
  <w:style w:type="paragraph" w:customStyle="1" w:styleId="maintext">
    <w:name w:val="main text"/>
    <w:basedOn w:val="a0"/>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8"/>
    <w:qFormat/>
    <w:rsid w:val="00BA4FAD"/>
    <w:rPr>
      <w:rFonts w:eastAsia="맑은 고딕"/>
      <w:b/>
      <w:bCs/>
      <w:lang w:val="en-GB" w:eastAsia="en-US"/>
    </w:rPr>
  </w:style>
  <w:style w:type="character" w:styleId="af6">
    <w:name w:val="FollowedHyperlink"/>
    <w:basedOn w:val="a1"/>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1"/>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0"/>
    <w:unhideWhenUsed/>
    <w:qFormat/>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1"/>
    <w:link w:val="B3"/>
    <w:qFormat/>
    <w:rsid w:val="00212EDC"/>
    <w:rPr>
      <w:rFonts w:eastAsiaTheme="minorEastAsia"/>
      <w:lang w:val="en-GB" w:eastAsia="ja-JP"/>
    </w:rPr>
  </w:style>
  <w:style w:type="paragraph" w:styleId="30">
    <w:name w:val="List 3"/>
    <w:basedOn w:val="a0"/>
    <w:unhideWhenUsed/>
    <w:qFormat/>
    <w:rsid w:val="00212EDC"/>
    <w:pPr>
      <w:ind w:leftChars="600" w:left="100" w:hangingChars="200" w:hanging="200"/>
      <w:contextualSpacing/>
    </w:pPr>
  </w:style>
  <w:style w:type="paragraph" w:customStyle="1" w:styleId="berschrift1H1">
    <w:name w:val="Überschrift 1.H1"/>
    <w:basedOn w:val="a0"/>
    <w:next w:val="a0"/>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1"/>
    <w:link w:val="7"/>
    <w:rsid w:val="00F75A62"/>
    <w:rPr>
      <w:rFonts w:eastAsia="맑은 고딕"/>
      <w:lang w:val="en-GB" w:eastAsia="en-US"/>
    </w:rPr>
  </w:style>
  <w:style w:type="paragraph" w:customStyle="1" w:styleId="Bulletedo1">
    <w:name w:val="Bulleted o 1"/>
    <w:basedOn w:val="a0"/>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0"/>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0"/>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1"/>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1"/>
    <w:link w:val="8"/>
    <w:uiPriority w:val="9"/>
    <w:rsid w:val="00B3114C"/>
    <w:rPr>
      <w:rFonts w:ascii="Calibri Light" w:eastAsia="SimSun" w:hAnsi="Calibri Light" w:cs="SimSun"/>
      <w:b/>
      <w:sz w:val="22"/>
      <w:lang w:val="en-GB" w:eastAsia="en-US"/>
    </w:rPr>
  </w:style>
  <w:style w:type="character" w:customStyle="1" w:styleId="9Char">
    <w:name w:val="제목 9 Char"/>
    <w:basedOn w:val="a1"/>
    <w:link w:val="9"/>
    <w:uiPriority w:val="9"/>
    <w:rsid w:val="00B3114C"/>
    <w:rPr>
      <w:rFonts w:ascii="Calibri Light" w:eastAsia="SimSun" w:hAnsi="Calibri Light" w:cs="SimSun"/>
      <w:b/>
      <w:sz w:val="24"/>
      <w:lang w:val="en-GB" w:eastAsia="en-US"/>
    </w:rPr>
  </w:style>
  <w:style w:type="paragraph" w:customStyle="1" w:styleId="TP-change">
    <w:name w:val="TP-change"/>
    <w:basedOn w:val="a0"/>
    <w:qFormat/>
    <w:rsid w:val="00B12C62"/>
    <w:pPr>
      <w:numPr>
        <w:numId w:val="9"/>
      </w:numPr>
      <w:spacing w:after="0"/>
      <w:jc w:val="center"/>
    </w:pPr>
    <w:rPr>
      <w:rFonts w:eastAsia="SimSun"/>
      <w:b/>
      <w:lang w:eastAsia="x-none"/>
    </w:rPr>
  </w:style>
  <w:style w:type="paragraph" w:customStyle="1" w:styleId="Agreement">
    <w:name w:val="Agreement"/>
    <w:basedOn w:val="a0"/>
    <w:next w:val="Doc-text2"/>
    <w:qFormat/>
    <w:rsid w:val="00580A38"/>
    <w:pPr>
      <w:spacing w:before="60" w:after="0"/>
    </w:pPr>
    <w:rPr>
      <w:rFonts w:ascii="Arial" w:eastAsia="Times New Roman" w:hAnsi="Arial"/>
      <w:b/>
      <w:szCs w:val="24"/>
      <w:lang w:eastAsia="ja-JP"/>
    </w:rPr>
  </w:style>
  <w:style w:type="character" w:styleId="af7">
    <w:name w:val="Strong"/>
    <w:basedOn w:val="a1"/>
    <w:uiPriority w:val="22"/>
    <w:qFormat/>
    <w:rsid w:val="00C537F9"/>
    <w:rPr>
      <w:b/>
      <w:bCs/>
    </w:rPr>
  </w:style>
  <w:style w:type="paragraph" w:styleId="13">
    <w:name w:val="index 1"/>
    <w:basedOn w:val="a0"/>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0"/>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8">
    <w:name w:val="Placeholder Text"/>
    <w:basedOn w:val="a1"/>
    <w:uiPriority w:val="99"/>
    <w:qFormat/>
    <w:rsid w:val="00A00E03"/>
    <w:rPr>
      <w:color w:val="808080"/>
    </w:rPr>
  </w:style>
  <w:style w:type="table" w:styleId="5-5">
    <w:name w:val="Grid Table 5 Dark Accent 5"/>
    <w:basedOn w:val="a2"/>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5">
    <w:name w:val="Grid Table 4 Accent 5"/>
    <w:basedOn w:val="a2"/>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a1"/>
    <w:qFormat/>
    <w:rsid w:val="00D775FF"/>
  </w:style>
  <w:style w:type="paragraph" w:customStyle="1" w:styleId="ListParagraph1">
    <w:name w:val="List Paragraph1"/>
    <w:basedOn w:val="a0"/>
    <w:link w:val="af9"/>
    <w:uiPriority w:val="34"/>
    <w:qFormat/>
    <w:rsid w:val="004C52D8"/>
    <w:pPr>
      <w:spacing w:after="0"/>
      <w:ind w:left="720"/>
      <w:contextualSpacing/>
    </w:pPr>
    <w:rPr>
      <w:rFonts w:eastAsia="Times New Roman"/>
      <w:sz w:val="24"/>
      <w:szCs w:val="24"/>
      <w:lang w:eastAsia="zh-CN"/>
    </w:rPr>
  </w:style>
  <w:style w:type="character" w:customStyle="1" w:styleId="af9">
    <w:name w:val="リスト段落 (文字)"/>
    <w:link w:val="ListParagraph1"/>
    <w:uiPriority w:val="34"/>
    <w:qFormat/>
    <w:rsid w:val="001D52A8"/>
    <w:rPr>
      <w:rFonts w:eastAsia="Times New Roman"/>
      <w:sz w:val="24"/>
      <w:szCs w:val="24"/>
      <w:lang w:eastAsia="zh-CN"/>
    </w:rPr>
  </w:style>
  <w:style w:type="paragraph" w:styleId="a">
    <w:name w:val="List Bullet"/>
    <w:basedOn w:val="a0"/>
    <w:qFormat/>
    <w:rsid w:val="00CC3D1A"/>
    <w:pPr>
      <w:widowControl w:val="0"/>
      <w:numPr>
        <w:numId w:val="16"/>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31">
    <w:name w:val="toc 3"/>
    <w:basedOn w:val="a0"/>
    <w:next w:val="a0"/>
    <w:qFormat/>
    <w:rsid w:val="00CC3D1A"/>
    <w:pPr>
      <w:widowControl w:val="0"/>
      <w:kinsoku w:val="0"/>
      <w:overflowPunct w:val="0"/>
      <w:autoSpaceDE w:val="0"/>
      <w:autoSpaceDN w:val="0"/>
      <w:adjustRightInd w:val="0"/>
      <w:spacing w:after="100" w:line="259" w:lineRule="auto"/>
      <w:ind w:left="400"/>
      <w:jc w:val="both"/>
      <w:textAlignment w:val="baseline"/>
    </w:pPr>
    <w:rPr>
      <w:rFonts w:eastAsia="바탕"/>
      <w:snapToGrid w:val="0"/>
      <w:kern w:val="2"/>
      <w:szCs w:val="22"/>
      <w:lang w:val="en-GB" w:eastAsia="ko-KR"/>
    </w:rPr>
  </w:style>
  <w:style w:type="paragraph" w:styleId="afa">
    <w:name w:val="Plain Text"/>
    <w:basedOn w:val="a0"/>
    <w:link w:val="Char7"/>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굴림" w:hAnsi="Courier New"/>
      <w:snapToGrid w:val="0"/>
      <w:kern w:val="2"/>
      <w:lang w:val="zh-CN" w:eastAsia="zh-CN"/>
    </w:rPr>
  </w:style>
  <w:style w:type="character" w:customStyle="1" w:styleId="Char7">
    <w:name w:val="글자만 Char"/>
    <w:basedOn w:val="a1"/>
    <w:link w:val="afa"/>
    <w:uiPriority w:val="99"/>
    <w:qFormat/>
    <w:rsid w:val="00CC3D1A"/>
    <w:rPr>
      <w:rFonts w:ascii="Courier New" w:eastAsia="굴림" w:hAnsi="Courier New"/>
      <w:snapToGrid w:val="0"/>
      <w:kern w:val="2"/>
      <w:lang w:val="zh-CN" w:eastAsia="zh-CN"/>
    </w:rPr>
  </w:style>
  <w:style w:type="paragraph" w:styleId="80">
    <w:name w:val="toc 8"/>
    <w:basedOn w:val="a0"/>
    <w:next w:val="a0"/>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바탕"/>
      <w:snapToGrid w:val="0"/>
      <w:kern w:val="2"/>
      <w:szCs w:val="22"/>
      <w:lang w:val="en-GB" w:eastAsia="ko-KR"/>
    </w:rPr>
  </w:style>
  <w:style w:type="paragraph" w:styleId="afb">
    <w:name w:val="footnote text"/>
    <w:basedOn w:val="a0"/>
    <w:link w:val="Char8"/>
    <w:qFormat/>
    <w:rsid w:val="00CC3D1A"/>
    <w:pPr>
      <w:widowControl w:val="0"/>
      <w:kinsoku w:val="0"/>
      <w:overflowPunct w:val="0"/>
      <w:autoSpaceDE w:val="0"/>
      <w:autoSpaceDN w:val="0"/>
      <w:adjustRightInd w:val="0"/>
      <w:snapToGrid w:val="0"/>
      <w:spacing w:after="60" w:line="259" w:lineRule="auto"/>
      <w:textAlignment w:val="baseline"/>
    </w:pPr>
    <w:rPr>
      <w:rFonts w:eastAsia="바탕"/>
      <w:snapToGrid w:val="0"/>
      <w:kern w:val="2"/>
      <w:szCs w:val="22"/>
      <w:lang w:val="zh-CN" w:eastAsia="zh-CN"/>
    </w:rPr>
  </w:style>
  <w:style w:type="character" w:customStyle="1" w:styleId="Char8">
    <w:name w:val="각주 텍스트 Char"/>
    <w:basedOn w:val="a1"/>
    <w:link w:val="afb"/>
    <w:qFormat/>
    <w:rsid w:val="00CC3D1A"/>
    <w:rPr>
      <w:snapToGrid w:val="0"/>
      <w:kern w:val="2"/>
      <w:szCs w:val="22"/>
      <w:lang w:val="zh-CN" w:eastAsia="zh-CN"/>
    </w:rPr>
  </w:style>
  <w:style w:type="character" w:styleId="afc">
    <w:name w:val="page number"/>
    <w:basedOn w:val="a1"/>
    <w:qFormat/>
    <w:rsid w:val="00CC3D1A"/>
  </w:style>
  <w:style w:type="character" w:styleId="afd">
    <w:name w:val="footnote reference"/>
    <w:qFormat/>
    <w:rsid w:val="00CC3D1A"/>
    <w:rPr>
      <w:vertAlign w:val="superscript"/>
    </w:rPr>
  </w:style>
  <w:style w:type="paragraph" w:customStyle="1" w:styleId="LGTdoc1">
    <w:name w:val="LGTdoc_제목1"/>
    <w:basedOn w:val="a0"/>
    <w:link w:val="LGTdoc1Char"/>
    <w:qFormat/>
    <w:rsid w:val="00CC3D1A"/>
    <w:pPr>
      <w:kinsoku w:val="0"/>
      <w:overflowPunct w:val="0"/>
      <w:adjustRightInd w:val="0"/>
      <w:snapToGrid w:val="0"/>
      <w:spacing w:beforeLines="50" w:after="100" w:afterAutospacing="1" w:line="259" w:lineRule="auto"/>
      <w:jc w:val="both"/>
      <w:textAlignment w:val="baseline"/>
    </w:pPr>
    <w:rPr>
      <w:rFonts w:eastAsia="바탕"/>
      <w:b/>
      <w:sz w:val="28"/>
      <w:lang w:val="en-GB" w:eastAsia="ko-KR"/>
    </w:rPr>
  </w:style>
  <w:style w:type="paragraph" w:customStyle="1" w:styleId="LGTdoc0">
    <w:name w:val="LGTdoc_본문"/>
    <w:basedOn w:val="a0"/>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바탕"/>
      <w:snapToGrid w:val="0"/>
      <w:kern w:val="2"/>
      <w:sz w:val="22"/>
      <w:szCs w:val="22"/>
      <w:lang w:val="en-GB" w:eastAsia="ko-KR"/>
    </w:rPr>
  </w:style>
  <w:style w:type="paragraph" w:customStyle="1" w:styleId="LGTdoc11">
    <w:name w:val="LGTdoc_제목1.1"/>
    <w:basedOn w:val="a0"/>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바탕"/>
      <w:b/>
      <w:bCs/>
      <w:snapToGrid w:val="0"/>
      <w:kern w:val="2"/>
      <w:sz w:val="24"/>
      <w:szCs w:val="22"/>
      <w:lang w:val="en-GB" w:eastAsia="ko-KR"/>
    </w:rPr>
  </w:style>
  <w:style w:type="paragraph" w:customStyle="1" w:styleId="LGTdoc111">
    <w:name w:val="LGTdoc_제목1.1.1"/>
    <w:basedOn w:val="a0"/>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바탕"/>
      <w:b/>
      <w:bCs/>
      <w:snapToGrid w:val="0"/>
      <w:kern w:val="2"/>
      <w:sz w:val="22"/>
      <w:szCs w:val="22"/>
      <w:lang w:val="en-GB" w:eastAsia="ko-KR"/>
    </w:rPr>
  </w:style>
  <w:style w:type="paragraph" w:customStyle="1" w:styleId="14">
    <w:name w:val="랜1회의_본문"/>
    <w:basedOn w:val="a0"/>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굴림" w:hAnsi="Arial"/>
      <w:snapToGrid w:val="0"/>
      <w:kern w:val="2"/>
      <w:lang w:val="en-GB" w:eastAsia="ko-KR"/>
    </w:rPr>
  </w:style>
  <w:style w:type="paragraph" w:customStyle="1" w:styleId="LGTdoc">
    <w:name w:val="LGTdoc_소제목"/>
    <w:basedOn w:val="LGTdoc0"/>
    <w:qFormat/>
    <w:rsid w:val="00CC3D1A"/>
    <w:pPr>
      <w:numPr>
        <w:numId w:val="17"/>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qFormat/>
    <w:rsid w:val="00CC3D1A"/>
    <w:pPr>
      <w:keepNext/>
      <w:numPr>
        <w:numId w:val="18"/>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9">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a0"/>
    <w:qFormat/>
    <w:rsid w:val="00CC3D1A"/>
    <w:pPr>
      <w:widowControl w:val="0"/>
      <w:kinsoku w:val="0"/>
      <w:overflowPunct w:val="0"/>
      <w:autoSpaceDE w:val="0"/>
      <w:autoSpaceDN w:val="0"/>
      <w:adjustRightInd w:val="0"/>
      <w:spacing w:after="60" w:line="252" w:lineRule="auto"/>
      <w:ind w:firstLine="202"/>
      <w:jc w:val="both"/>
      <w:textAlignment w:val="baseline"/>
    </w:pPr>
    <w:rPr>
      <w:rFonts w:eastAsia="바탕"/>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5">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a0"/>
    <w:qFormat/>
    <w:rsid w:val="00CC3D1A"/>
    <w:pPr>
      <w:kinsoku w:val="0"/>
      <w:overflowPunct w:val="0"/>
      <w:adjustRightInd w:val="0"/>
      <w:spacing w:before="100" w:beforeAutospacing="1" w:after="100" w:afterAutospacing="1" w:line="259" w:lineRule="auto"/>
      <w:textAlignment w:val="baseline"/>
    </w:pPr>
    <w:rPr>
      <w:rFonts w:ascii="굴림" w:eastAsia="굴림" w:hAnsi="굴림" w:cs="굴림"/>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바탕"/>
      <w:kern w:val="2"/>
      <w:szCs w:val="24"/>
    </w:rPr>
  </w:style>
  <w:style w:type="paragraph" w:customStyle="1" w:styleId="NoSpacing1">
    <w:name w:val="No Spacing1"/>
    <w:uiPriority w:val="1"/>
    <w:qFormat/>
    <w:rsid w:val="00CC3D1A"/>
    <w:pPr>
      <w:spacing w:after="160" w:line="259" w:lineRule="auto"/>
    </w:pPr>
    <w:rPr>
      <w:rFonts w:eastAsia="맑은 고딕"/>
      <w:szCs w:val="22"/>
    </w:rPr>
  </w:style>
  <w:style w:type="table" w:customStyle="1" w:styleId="GridTable2-Accent31">
    <w:name w:val="Grid Table 2 - Accent 31"/>
    <w:basedOn w:val="a2"/>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2"/>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a1"/>
    <w:uiPriority w:val="99"/>
    <w:semiHidden/>
    <w:qFormat/>
    <w:rsid w:val="00CC3D1A"/>
    <w:rPr>
      <w:color w:val="808080"/>
    </w:rPr>
  </w:style>
  <w:style w:type="table" w:customStyle="1" w:styleId="PlainTable31">
    <w:name w:val="Plain Table 31"/>
    <w:basedOn w:val="a2"/>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2"/>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a1"/>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9"/>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a1"/>
    <w:link w:val="notes"/>
    <w:qFormat/>
    <w:locked/>
    <w:rsid w:val="00CC3D1A"/>
    <w:rPr>
      <w:rFonts w:ascii="Arial" w:hAnsi="Arial" w:cs="Arial"/>
      <w:i/>
      <w:color w:val="00B0F0"/>
      <w:sz w:val="16"/>
      <w:szCs w:val="16"/>
    </w:rPr>
  </w:style>
  <w:style w:type="paragraph" w:customStyle="1" w:styleId="notes">
    <w:name w:val="notes"/>
    <w:basedOn w:val="a0"/>
    <w:link w:val="notesChar"/>
    <w:qFormat/>
    <w:rsid w:val="00CC3D1A"/>
    <w:pPr>
      <w:kinsoku w:val="0"/>
      <w:spacing w:after="0" w:line="256" w:lineRule="auto"/>
    </w:pPr>
    <w:rPr>
      <w:rFonts w:ascii="Arial" w:eastAsia="바탕" w:hAnsi="Arial" w:cs="Arial"/>
      <w:i/>
      <w:color w:val="00B0F0"/>
      <w:sz w:val="16"/>
      <w:szCs w:val="16"/>
      <w:lang w:eastAsia="ko-KR"/>
    </w:rPr>
  </w:style>
  <w:style w:type="paragraph" w:customStyle="1" w:styleId="textintend1">
    <w:name w:val="text intend 1"/>
    <w:basedOn w:val="Text"/>
    <w:qFormat/>
    <w:rsid w:val="00CC3D1A"/>
    <w:pPr>
      <w:widowControl/>
      <w:numPr>
        <w:numId w:val="20"/>
      </w:numPr>
      <w:spacing w:after="120" w:line="240" w:lineRule="auto"/>
    </w:pPr>
    <w:rPr>
      <w:rFonts w:eastAsia="MS Mincho"/>
      <w:snapToGrid/>
      <w:sz w:val="24"/>
      <w:lang w:val="en-US" w:eastAsia="en-GB"/>
    </w:rPr>
  </w:style>
  <w:style w:type="paragraph" w:customStyle="1" w:styleId="ListParagraph3">
    <w:name w:val="List Paragraph3"/>
    <w:basedOn w:val="a0"/>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a0"/>
    <w:qFormat/>
    <w:rsid w:val="00CC3D1A"/>
    <w:pPr>
      <w:spacing w:after="220" w:line="259" w:lineRule="auto"/>
    </w:pPr>
    <w:rPr>
      <w:rFonts w:ascii="Arial" w:eastAsia="SimSun" w:hAnsi="Arial"/>
      <w:szCs w:val="24"/>
      <w:lang w:val="en-GB"/>
    </w:rPr>
  </w:style>
  <w:style w:type="character" w:customStyle="1" w:styleId="colour">
    <w:name w:val="colour"/>
    <w:basedOn w:val="a1"/>
    <w:qFormat/>
    <w:rsid w:val="00CC3D1A"/>
  </w:style>
  <w:style w:type="paragraph" w:customStyle="1" w:styleId="BN">
    <w:name w:val="BN"/>
    <w:basedOn w:val="a0"/>
    <w:qFormat/>
    <w:rsid w:val="00CC3D1A"/>
    <w:pPr>
      <w:numPr>
        <w:numId w:val="21"/>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a0"/>
    <w:link w:val="0MaintextChar"/>
    <w:qFormat/>
    <w:rsid w:val="00CC3D1A"/>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CC3D1A"/>
    <w:rPr>
      <w:rFonts w:eastAsia="Times New Roman" w:cs="바탕"/>
      <w:lang w:val="en-GB" w:eastAsia="en-US"/>
    </w:rPr>
  </w:style>
  <w:style w:type="paragraph" w:customStyle="1" w:styleId="References">
    <w:name w:val="References"/>
    <w:basedOn w:val="a0"/>
    <w:next w:val="a0"/>
    <w:qFormat/>
    <w:rsid w:val="00CC3D1A"/>
    <w:pPr>
      <w:numPr>
        <w:numId w:val="22"/>
      </w:numPr>
      <w:autoSpaceDE w:val="0"/>
      <w:autoSpaceDN w:val="0"/>
      <w:snapToGrid w:val="0"/>
      <w:spacing w:after="60" w:line="259" w:lineRule="auto"/>
    </w:pPr>
    <w:rPr>
      <w:rFonts w:eastAsia="SimSun"/>
      <w:szCs w:val="16"/>
    </w:rPr>
  </w:style>
  <w:style w:type="character" w:customStyle="1" w:styleId="UnresolvedMention1">
    <w:name w:val="Unresolved Mention1"/>
    <w:basedOn w:val="a1"/>
    <w:uiPriority w:val="99"/>
    <w:unhideWhenUsed/>
    <w:qFormat/>
    <w:rsid w:val="00CC3D1A"/>
    <w:rPr>
      <w:color w:val="605E5C"/>
      <w:shd w:val="clear" w:color="auto" w:fill="E1DFDD"/>
    </w:rPr>
  </w:style>
  <w:style w:type="paragraph" w:customStyle="1" w:styleId="TdocHeading1">
    <w:name w:val="Tdoc_Heading_1"/>
    <w:basedOn w:val="1"/>
    <w:next w:val="af"/>
    <w:qFormat/>
    <w:rsid w:val="00CC3D1A"/>
    <w:pPr>
      <w:keepLines w:val="0"/>
      <w:numPr>
        <w:numId w:val="23"/>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af"/>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a1"/>
    <w:uiPriority w:val="99"/>
    <w:unhideWhenUsed/>
    <w:qFormat/>
    <w:rsid w:val="00CC3D1A"/>
    <w:rPr>
      <w:color w:val="2B579A"/>
      <w:shd w:val="clear" w:color="auto" w:fill="E1DFDD"/>
    </w:rPr>
  </w:style>
  <w:style w:type="paragraph" w:customStyle="1" w:styleId="afe">
    <w:name w:val="本文档"/>
    <w:basedOn w:val="af"/>
    <w:link w:val="Chara"/>
    <w:qFormat/>
    <w:rsid w:val="00CC3D1A"/>
    <w:pPr>
      <w:spacing w:line="259" w:lineRule="auto"/>
    </w:pPr>
    <w:rPr>
      <w:rFonts w:ascii="Times New Roman" w:eastAsiaTheme="minorEastAsia" w:hAnsi="Times New Roman"/>
      <w:lang w:eastAsia="zh-CN"/>
    </w:rPr>
  </w:style>
  <w:style w:type="character" w:customStyle="1" w:styleId="Chara">
    <w:name w:val="本文档 Char"/>
    <w:basedOn w:val="a1"/>
    <w:link w:val="afe"/>
    <w:qFormat/>
    <w:rsid w:val="00CC3D1A"/>
    <w:rPr>
      <w:rFonts w:eastAsiaTheme="minorEastAsia"/>
      <w:szCs w:val="24"/>
      <w:lang w:eastAsia="zh-CN"/>
    </w:rPr>
  </w:style>
  <w:style w:type="character" w:customStyle="1" w:styleId="ProposalChar0">
    <w:name w:val="Proposal Char"/>
    <w:basedOn w:val="a1"/>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af"/>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a1"/>
    <w:link w:val="IvDbodytext"/>
    <w:qFormat/>
    <w:rsid w:val="00CC3D1A"/>
    <w:rPr>
      <w:rFonts w:ascii="Arial" w:eastAsiaTheme="minorEastAsia" w:hAnsi="Arial"/>
      <w:spacing w:val="2"/>
      <w:lang w:eastAsia="en-US"/>
    </w:rPr>
  </w:style>
  <w:style w:type="table" w:customStyle="1" w:styleId="TableGrid1">
    <w:name w:val="TableGrid1"/>
    <w:basedOn w:val="a2"/>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a1"/>
    <w:qFormat/>
    <w:rsid w:val="00CC3D1A"/>
  </w:style>
  <w:style w:type="paragraph" w:customStyle="1" w:styleId="RAN1bullet1">
    <w:name w:val="RAN1 bullet1"/>
    <w:basedOn w:val="a0"/>
    <w:qFormat/>
    <w:rsid w:val="00CC3D1A"/>
    <w:pPr>
      <w:spacing w:after="0" w:line="259" w:lineRule="auto"/>
      <w:ind w:left="360" w:hanging="360"/>
    </w:pPr>
    <w:rPr>
      <w:rFonts w:ascii="Times" w:eastAsia="바탕" w:hAnsi="Times"/>
      <w:szCs w:val="24"/>
      <w:lang w:val="en-GB" w:eastAsia="zh-CN"/>
    </w:rPr>
  </w:style>
  <w:style w:type="table" w:customStyle="1" w:styleId="TableGrid2">
    <w:name w:val="TableGrid2"/>
    <w:basedOn w:val="a2"/>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a1"/>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a2"/>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next w:val="a7"/>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52677016">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72876-A3F1-4BE3-94FB-4A6E2D085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1548</Words>
  <Characters>8824</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Seungri (Samsung)</cp:lastModifiedBy>
  <cp:revision>70</cp:revision>
  <cp:lastPrinted>2012-03-15T10:36:00Z</cp:lastPrinted>
  <dcterms:created xsi:type="dcterms:W3CDTF">2024-09-30T01:57:00Z</dcterms:created>
  <dcterms:modified xsi:type="dcterms:W3CDTF">2024-10-04T05:54:00Z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